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12" w:rsidRPr="00A4378B" w:rsidRDefault="00A4378B" w:rsidP="00A4378B">
      <w:pPr>
        <w:jc w:val="center"/>
        <w:rPr>
          <w:b/>
        </w:rPr>
      </w:pPr>
      <w:r w:rsidRPr="00A4378B">
        <w:rPr>
          <w:b/>
        </w:rPr>
        <w:t xml:space="preserve">Les CPE – </w:t>
      </w:r>
      <w:r>
        <w:rPr>
          <w:b/>
        </w:rPr>
        <w:t>Les carottes ne poussent pas dans les épiceries!</w:t>
      </w:r>
    </w:p>
    <w:p w:rsidR="00A4378B" w:rsidRDefault="008E2016">
      <w:r>
        <w:rPr>
          <w:noProof/>
          <w:lang w:eastAsia="fr-CA"/>
        </w:rPr>
        <w:drawing>
          <wp:anchor distT="0" distB="0" distL="114300" distR="114300" simplePos="0" relativeHeight="251658240" behindDoc="0" locked="0" layoutInCell="1" allowOverlap="1">
            <wp:simplePos x="0" y="0"/>
            <wp:positionH relativeFrom="margin">
              <wp:align>left</wp:align>
            </wp:positionH>
            <wp:positionV relativeFrom="paragraph">
              <wp:posOffset>323850</wp:posOffset>
            </wp:positionV>
            <wp:extent cx="2828925" cy="212153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epetisluronsenfantsjardins.jpg"/>
                    <pic:cNvPicPr/>
                  </pic:nvPicPr>
                  <pic:blipFill>
                    <a:blip r:embed="rId4">
                      <a:extLst>
                        <a:ext uri="{28A0092B-C50C-407E-A947-70E740481C1C}">
                          <a14:useLocalDpi xmlns:a14="http://schemas.microsoft.com/office/drawing/2010/main" val="0"/>
                        </a:ext>
                      </a:extLst>
                    </a:blip>
                    <a:stretch>
                      <a:fillRect/>
                    </a:stretch>
                  </pic:blipFill>
                  <pic:spPr>
                    <a:xfrm>
                      <a:off x="0" y="0"/>
                      <a:ext cx="2835884" cy="2126913"/>
                    </a:xfrm>
                    <a:prstGeom prst="rect">
                      <a:avLst/>
                    </a:prstGeom>
                  </pic:spPr>
                </pic:pic>
              </a:graphicData>
            </a:graphic>
            <wp14:sizeRelH relativeFrom="margin">
              <wp14:pctWidth>0</wp14:pctWidth>
            </wp14:sizeRelH>
            <wp14:sizeRelV relativeFrom="margin">
              <wp14:pctHeight>0</wp14:pctHeight>
            </wp14:sizeRelV>
          </wp:anchor>
        </w:drawing>
      </w:r>
    </w:p>
    <w:p w:rsidR="00A4378B" w:rsidRDefault="00EB7E51">
      <w:r>
        <w:t>O</w:t>
      </w:r>
      <w:r w:rsidR="00DE231B">
        <w:t xml:space="preserve">n sait que les bonnes habitudes de la famille passent souvent par les enfants. </w:t>
      </w:r>
      <w:r w:rsidR="00A4378B">
        <w:t>Des CPE ont entamé des démarches il y a quelques années pour faire réaliser aux enfants, la magie du potager dans la cour arrière. Non seulement, ont-ils réalisé que les carottes ne poussent pas à l’épicerie, ils peuvent voir la graine devenir légume et retrouver celui-ci dans son assiette. La magie opère à tout coup.</w:t>
      </w:r>
    </w:p>
    <w:p w:rsidR="00A82653" w:rsidRPr="00A82653" w:rsidRDefault="00D97357" w:rsidP="00A82653">
      <w:pPr>
        <w:pStyle w:val="NormalWeb"/>
        <w:shd w:val="clear" w:color="auto" w:fill="FFFFFF"/>
        <w:rPr>
          <w:rFonts w:ascii="Century Gothic" w:eastAsiaTheme="minorHAnsi" w:hAnsi="Century Gothic" w:cstheme="minorBidi"/>
          <w:sz w:val="22"/>
          <w:szCs w:val="22"/>
          <w:lang w:eastAsia="en-US"/>
        </w:rPr>
      </w:pPr>
      <w:bookmarkStart w:id="0" w:name="_GoBack"/>
      <w:r>
        <w:rPr>
          <w:rFonts w:ascii="Century Gothic" w:eastAsiaTheme="minorHAnsi" w:hAnsi="Century Gothic" w:cstheme="minorBidi"/>
          <w:noProof/>
          <w:sz w:val="22"/>
          <w:szCs w:val="22"/>
        </w:rPr>
        <w:drawing>
          <wp:anchor distT="0" distB="0" distL="114300" distR="114300" simplePos="0" relativeHeight="251655168" behindDoc="0" locked="0" layoutInCell="1" allowOverlap="1">
            <wp:simplePos x="0" y="0"/>
            <wp:positionH relativeFrom="column">
              <wp:posOffset>3305175</wp:posOffset>
            </wp:positionH>
            <wp:positionV relativeFrom="paragraph">
              <wp:posOffset>52705</wp:posOffset>
            </wp:positionV>
            <wp:extent cx="1943100" cy="11144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EGatinerie.gif"/>
                    <pic:cNvPicPr/>
                  </pic:nvPicPr>
                  <pic:blipFill>
                    <a:blip r:embed="rId5">
                      <a:extLst>
                        <a:ext uri="{28A0092B-C50C-407E-A947-70E740481C1C}">
                          <a14:useLocalDpi xmlns:a14="http://schemas.microsoft.com/office/drawing/2010/main" val="0"/>
                        </a:ext>
                      </a:extLst>
                    </a:blip>
                    <a:stretch>
                      <a:fillRect/>
                    </a:stretch>
                  </pic:blipFill>
                  <pic:spPr>
                    <a:xfrm>
                      <a:off x="0" y="0"/>
                      <a:ext cx="1943100" cy="1114425"/>
                    </a:xfrm>
                    <a:prstGeom prst="rect">
                      <a:avLst/>
                    </a:prstGeom>
                  </pic:spPr>
                </pic:pic>
              </a:graphicData>
            </a:graphic>
          </wp:anchor>
        </w:drawing>
      </w:r>
      <w:bookmarkEnd w:id="0"/>
      <w:r w:rsidR="00D16B3A">
        <w:fldChar w:fldCharType="begin"/>
      </w:r>
      <w:r w:rsidR="00D16B3A">
        <w:instrText xml:space="preserve"> HYPERLINK "http://www.cp</w:instrText>
      </w:r>
      <w:r w:rsidR="00D16B3A">
        <w:instrText xml:space="preserve">elagatinerie.ca/site.asp" </w:instrText>
      </w:r>
      <w:r w:rsidR="00D16B3A">
        <w:fldChar w:fldCharType="separate"/>
      </w:r>
      <w:r w:rsidR="006F70B2" w:rsidRPr="006F70B2">
        <w:rPr>
          <w:rStyle w:val="Lienhypertexte"/>
          <w:rFonts w:ascii="Century Gothic" w:eastAsiaTheme="minorHAnsi" w:hAnsi="Century Gothic" w:cstheme="minorBidi"/>
          <w:sz w:val="22"/>
          <w:szCs w:val="22"/>
          <w:lang w:eastAsia="en-US"/>
        </w:rPr>
        <w:t xml:space="preserve">La </w:t>
      </w:r>
      <w:proofErr w:type="spellStart"/>
      <w:r w:rsidR="006F70B2" w:rsidRPr="006F70B2">
        <w:rPr>
          <w:rStyle w:val="Lienhypertexte"/>
          <w:rFonts w:ascii="Century Gothic" w:eastAsiaTheme="minorHAnsi" w:hAnsi="Century Gothic" w:cstheme="minorBidi"/>
          <w:sz w:val="22"/>
          <w:szCs w:val="22"/>
          <w:lang w:eastAsia="en-US"/>
        </w:rPr>
        <w:t>Gatinerie</w:t>
      </w:r>
      <w:proofErr w:type="spellEnd"/>
      <w:r w:rsidR="00D16B3A">
        <w:rPr>
          <w:rStyle w:val="Lienhypertexte"/>
          <w:rFonts w:ascii="Century Gothic" w:eastAsiaTheme="minorHAnsi" w:hAnsi="Century Gothic" w:cstheme="minorBidi"/>
          <w:sz w:val="22"/>
          <w:szCs w:val="22"/>
          <w:lang w:eastAsia="en-US"/>
        </w:rPr>
        <w:fldChar w:fldCharType="end"/>
      </w:r>
      <w:r w:rsidR="006F70B2" w:rsidRPr="006F70B2">
        <w:rPr>
          <w:rFonts w:ascii="Century Gothic" w:eastAsiaTheme="minorHAnsi" w:hAnsi="Century Gothic" w:cstheme="minorBidi"/>
          <w:sz w:val="22"/>
          <w:szCs w:val="22"/>
          <w:lang w:eastAsia="en-US"/>
        </w:rPr>
        <w:t xml:space="preserve"> de Gatineau, </w:t>
      </w:r>
      <w:r w:rsidR="006A1611">
        <w:rPr>
          <w:rFonts w:ascii="Century Gothic" w:eastAsiaTheme="minorHAnsi" w:hAnsi="Century Gothic" w:cstheme="minorBidi"/>
          <w:sz w:val="22"/>
          <w:szCs w:val="22"/>
          <w:lang w:eastAsia="en-US"/>
        </w:rPr>
        <w:t xml:space="preserve">partenaire </w:t>
      </w:r>
      <w:r w:rsidR="006F70B2" w:rsidRPr="006F70B2">
        <w:rPr>
          <w:rFonts w:ascii="Century Gothic" w:eastAsiaTheme="minorHAnsi" w:hAnsi="Century Gothic" w:cstheme="minorBidi"/>
          <w:sz w:val="22"/>
          <w:szCs w:val="22"/>
          <w:lang w:eastAsia="en-US"/>
        </w:rPr>
        <w:t>du GESTE, fait un jardin collectif depuis maintenant 3 ans</w:t>
      </w:r>
      <w:r w:rsidR="00A82653" w:rsidRPr="00A82653">
        <w:rPr>
          <w:rFonts w:ascii="Century Gothic" w:eastAsiaTheme="minorHAnsi" w:hAnsi="Century Gothic" w:cstheme="minorBidi"/>
          <w:sz w:val="22"/>
          <w:szCs w:val="22"/>
          <w:lang w:eastAsia="en-US"/>
        </w:rPr>
        <w:t>.   Une éducatrice fait les semis chez-elle et les enfants vont ensuite les planter en terre et arroser à chaque jour. De plus cette année, un bénévole à construits 4 bacs pour ajouter à ceux déjà présents.</w:t>
      </w:r>
    </w:p>
    <w:p w:rsidR="006F70B2" w:rsidRDefault="006F70B2" w:rsidP="006F70B2">
      <w:pPr>
        <w:pStyle w:val="NormalWeb"/>
        <w:shd w:val="clear" w:color="auto" w:fill="FFFFFF"/>
        <w:rPr>
          <w:rFonts w:ascii="Century Gothic" w:eastAsiaTheme="minorHAnsi" w:hAnsi="Century Gothic" w:cstheme="minorBidi"/>
          <w:sz w:val="22"/>
          <w:szCs w:val="22"/>
          <w:lang w:eastAsia="en-US"/>
        </w:rPr>
      </w:pPr>
      <w:r w:rsidRPr="006F70B2">
        <w:rPr>
          <w:rFonts w:ascii="Century Gothic" w:eastAsiaTheme="minorHAnsi" w:hAnsi="Century Gothic" w:cstheme="minorBidi"/>
          <w:sz w:val="22"/>
          <w:szCs w:val="22"/>
          <w:lang w:eastAsia="en-US"/>
        </w:rPr>
        <w:t>De plus, lorsque les légumes ont poussés, les enfants vont les cueillir et les donner à la cuisinière afin qu'elle puisse les ''cuisiner'' (ex: laitue pour faire une salade, conc</w:t>
      </w:r>
      <w:r>
        <w:rPr>
          <w:rFonts w:ascii="Century Gothic" w:eastAsiaTheme="minorHAnsi" w:hAnsi="Century Gothic" w:cstheme="minorBidi"/>
          <w:sz w:val="22"/>
          <w:szCs w:val="22"/>
          <w:lang w:eastAsia="en-US"/>
        </w:rPr>
        <w:t>ombre pour faire des crudités</w:t>
      </w:r>
      <w:r w:rsidRPr="006F70B2">
        <w:rPr>
          <w:rFonts w:ascii="Century Gothic" w:eastAsiaTheme="minorHAnsi" w:hAnsi="Century Gothic" w:cstheme="minorBidi"/>
          <w:sz w:val="22"/>
          <w:szCs w:val="22"/>
          <w:lang w:eastAsia="en-US"/>
        </w:rPr>
        <w:t>).</w:t>
      </w:r>
    </w:p>
    <w:p w:rsidR="006F70B2" w:rsidRPr="006F70B2" w:rsidRDefault="006F70B2" w:rsidP="006F70B2">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 xml:space="preserve">Les expériences de ce genre dès le plus jeune âge, elles sont de plus en </w:t>
      </w:r>
      <w:r w:rsidR="006A1611">
        <w:rPr>
          <w:rFonts w:ascii="Century Gothic" w:eastAsiaTheme="minorHAnsi" w:hAnsi="Century Gothic" w:cstheme="minorBidi"/>
          <w:sz w:val="22"/>
          <w:szCs w:val="22"/>
          <w:lang w:eastAsia="en-US"/>
        </w:rPr>
        <w:t xml:space="preserve">plus </w:t>
      </w:r>
      <w:r>
        <w:rPr>
          <w:rFonts w:ascii="Century Gothic" w:eastAsiaTheme="minorHAnsi" w:hAnsi="Century Gothic" w:cstheme="minorBidi"/>
          <w:sz w:val="22"/>
          <w:szCs w:val="22"/>
          <w:lang w:eastAsia="en-US"/>
        </w:rPr>
        <w:t>nombreuses dans la région et nous en sommes ravis.</w:t>
      </w:r>
    </w:p>
    <w:p w:rsidR="00E15178" w:rsidRDefault="00E15178" w:rsidP="00E15178">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La Concertation pour de saines habitudes de vie en Outaouais a comme objectif de favoriser le partager et</w:t>
      </w:r>
      <w:r w:rsidR="00A82653">
        <w:rPr>
          <w:rFonts w:ascii="Century Gothic" w:eastAsiaTheme="minorHAnsi" w:hAnsi="Century Gothic" w:cstheme="minorBidi"/>
          <w:sz w:val="22"/>
          <w:szCs w:val="22"/>
          <w:lang w:eastAsia="en-US"/>
        </w:rPr>
        <w:t xml:space="preserve"> le transfert de connaissances </w:t>
      </w:r>
      <w:r>
        <w:rPr>
          <w:rFonts w:ascii="Century Gothic" w:eastAsiaTheme="minorHAnsi" w:hAnsi="Century Gothic" w:cstheme="minorBidi"/>
          <w:sz w:val="22"/>
          <w:szCs w:val="22"/>
          <w:lang w:eastAsia="en-US"/>
        </w:rPr>
        <w:t xml:space="preserve">en matière de saines habitudes de vie. Elle a donc soutenu </w:t>
      </w:r>
      <w:r w:rsidR="006F70B2" w:rsidRPr="00E15178">
        <w:rPr>
          <w:rFonts w:ascii="Century Gothic" w:eastAsiaTheme="minorHAnsi" w:hAnsi="Century Gothic" w:cstheme="minorBidi"/>
          <w:sz w:val="22"/>
          <w:szCs w:val="22"/>
          <w:lang w:eastAsia="en-US"/>
        </w:rPr>
        <w:t xml:space="preserve">les formations de </w:t>
      </w:r>
      <w:hyperlink r:id="rId6" w:history="1">
        <w:proofErr w:type="spellStart"/>
        <w:r w:rsidR="006F70B2" w:rsidRPr="00E15178">
          <w:rPr>
            <w:rFonts w:ascii="Century Gothic" w:eastAsiaTheme="minorHAnsi" w:hAnsi="Century Gothic" w:cstheme="minorBidi"/>
            <w:sz w:val="22"/>
            <w:szCs w:val="22"/>
            <w:lang w:eastAsia="en-US"/>
          </w:rPr>
          <w:t>Croquarium</w:t>
        </w:r>
        <w:proofErr w:type="spellEnd"/>
      </w:hyperlink>
      <w:r w:rsidR="006F70B2" w:rsidRPr="00E15178">
        <w:rPr>
          <w:rFonts w:ascii="Century Gothic" w:eastAsiaTheme="minorHAnsi" w:hAnsi="Century Gothic" w:cstheme="minorBidi"/>
          <w:sz w:val="22"/>
          <w:szCs w:val="22"/>
          <w:lang w:eastAsia="en-US"/>
        </w:rPr>
        <w:t xml:space="preserve"> dans tous les territoires de l’Outaouais</w:t>
      </w:r>
      <w:r>
        <w:rPr>
          <w:rFonts w:ascii="Century Gothic" w:eastAsiaTheme="minorHAnsi" w:hAnsi="Century Gothic" w:cstheme="minorBidi"/>
          <w:sz w:val="22"/>
          <w:szCs w:val="22"/>
          <w:lang w:eastAsia="en-US"/>
        </w:rPr>
        <w:t xml:space="preserve"> ce qui permet à plusieurs intervenants </w:t>
      </w:r>
      <w:r w:rsidR="006A1611">
        <w:rPr>
          <w:rFonts w:ascii="Century Gothic" w:eastAsiaTheme="minorHAnsi" w:hAnsi="Century Gothic" w:cstheme="minorBidi"/>
          <w:sz w:val="22"/>
          <w:szCs w:val="22"/>
          <w:lang w:eastAsia="en-US"/>
        </w:rPr>
        <w:t xml:space="preserve">de </w:t>
      </w:r>
      <w:r>
        <w:rPr>
          <w:rFonts w:ascii="Century Gothic" w:eastAsiaTheme="minorHAnsi" w:hAnsi="Century Gothic" w:cstheme="minorBidi"/>
          <w:sz w:val="22"/>
          <w:szCs w:val="22"/>
          <w:lang w:eastAsia="en-US"/>
        </w:rPr>
        <w:t xml:space="preserve">s’approprier les outils et d’aller plus loin. </w:t>
      </w:r>
    </w:p>
    <w:p w:rsidR="009B2F1E" w:rsidRDefault="006F70B2" w:rsidP="00E15178">
      <w:pPr>
        <w:pStyle w:val="NormalWeb"/>
        <w:shd w:val="clear" w:color="auto" w:fill="FFFFFF"/>
      </w:pPr>
      <w:r w:rsidRPr="00E15178">
        <w:rPr>
          <w:rFonts w:ascii="Century Gothic" w:eastAsiaTheme="minorHAnsi" w:hAnsi="Century Gothic" w:cstheme="minorBidi"/>
          <w:sz w:val="22"/>
          <w:szCs w:val="22"/>
          <w:lang w:eastAsia="en-US"/>
        </w:rPr>
        <w:t xml:space="preserve">Certains CPE ont </w:t>
      </w:r>
      <w:r w:rsidR="00A4378B" w:rsidRPr="00E15178">
        <w:rPr>
          <w:rFonts w:ascii="Century Gothic" w:eastAsiaTheme="minorHAnsi" w:hAnsi="Century Gothic" w:cstheme="minorBidi"/>
          <w:sz w:val="22"/>
          <w:szCs w:val="22"/>
          <w:lang w:eastAsia="en-US"/>
        </w:rPr>
        <w:t>adopté des projets inspirés par la formation, qui a été donnée l’année dernière dans l’ensemble de la région.</w:t>
      </w:r>
    </w:p>
    <w:p w:rsidR="009B2F1E" w:rsidRDefault="008E2016">
      <w:r>
        <w:rPr>
          <w:noProof/>
          <w:lang w:eastAsia="fr-CA"/>
        </w:rPr>
        <w:drawing>
          <wp:anchor distT="0" distB="0" distL="114300" distR="114300" simplePos="0" relativeHeight="251659264" behindDoc="0" locked="0" layoutInCell="1" allowOverlap="1">
            <wp:simplePos x="0" y="0"/>
            <wp:positionH relativeFrom="column">
              <wp:posOffset>57150</wp:posOffset>
            </wp:positionH>
            <wp:positionV relativeFrom="paragraph">
              <wp:posOffset>10795</wp:posOffset>
            </wp:positionV>
            <wp:extent cx="2708275" cy="8286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EFeuxFollets.png"/>
                    <pic:cNvPicPr/>
                  </pic:nvPicPr>
                  <pic:blipFill>
                    <a:blip r:embed="rId7">
                      <a:extLst>
                        <a:ext uri="{28A0092B-C50C-407E-A947-70E740481C1C}">
                          <a14:useLocalDpi xmlns:a14="http://schemas.microsoft.com/office/drawing/2010/main" val="0"/>
                        </a:ext>
                      </a:extLst>
                    </a:blip>
                    <a:stretch>
                      <a:fillRect/>
                    </a:stretch>
                  </pic:blipFill>
                  <pic:spPr>
                    <a:xfrm>
                      <a:off x="0" y="0"/>
                      <a:ext cx="2708275" cy="828675"/>
                    </a:xfrm>
                    <a:prstGeom prst="rect">
                      <a:avLst/>
                    </a:prstGeom>
                  </pic:spPr>
                </pic:pic>
              </a:graphicData>
            </a:graphic>
            <wp14:sizeRelH relativeFrom="margin">
              <wp14:pctWidth>0</wp14:pctWidth>
            </wp14:sizeRelH>
            <wp14:sizeRelV relativeFrom="margin">
              <wp14:pctHeight>0</wp14:pctHeight>
            </wp14:sizeRelV>
          </wp:anchor>
        </w:drawing>
      </w:r>
      <w:r w:rsidR="006F70B2">
        <w:t xml:space="preserve">C’est le cas des </w:t>
      </w:r>
      <w:hyperlink r:id="rId8" w:history="1">
        <w:r w:rsidR="006F70B2" w:rsidRPr="006F70B2">
          <w:rPr>
            <w:rStyle w:val="Lienhypertexte"/>
          </w:rPr>
          <w:t>Feux-Follets</w:t>
        </w:r>
      </w:hyperlink>
      <w:r w:rsidR="006F70B2">
        <w:t xml:space="preserve"> qui débutera très bientôt le projet en demandant aux parents de fournir des pots pour l’extérieur et des graines </w:t>
      </w:r>
      <w:r w:rsidR="006F70B2">
        <w:lastRenderedPageBreak/>
        <w:t xml:space="preserve">à planter. </w:t>
      </w:r>
    </w:p>
    <w:p w:rsidR="006F70B2" w:rsidRDefault="006F70B2"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Cette année le CPE innovera en testant des jeux en lien avec le</w:t>
      </w:r>
      <w:r w:rsidR="00A4378B" w:rsidRPr="006F70B2">
        <w:rPr>
          <w:rFonts w:ascii="Century Gothic" w:eastAsiaTheme="minorHAnsi" w:hAnsi="Century Gothic" w:cstheme="minorBidi"/>
          <w:sz w:val="22"/>
          <w:szCs w:val="22"/>
          <w:lang w:eastAsia="en-US"/>
        </w:rPr>
        <w:t xml:space="preserve"> potager et/ou légumes-fruits</w:t>
      </w:r>
      <w:r>
        <w:rPr>
          <w:rFonts w:ascii="Century Gothic" w:eastAsiaTheme="minorHAnsi" w:hAnsi="Century Gothic" w:cstheme="minorBidi"/>
          <w:sz w:val="22"/>
          <w:szCs w:val="22"/>
          <w:lang w:eastAsia="en-US"/>
        </w:rPr>
        <w:t>.  L’agente</w:t>
      </w:r>
      <w:r w:rsidR="00A82653">
        <w:rPr>
          <w:rFonts w:ascii="Century Gothic" w:eastAsiaTheme="minorHAnsi" w:hAnsi="Century Gothic" w:cstheme="minorBidi"/>
          <w:sz w:val="22"/>
          <w:szCs w:val="22"/>
          <w:lang w:eastAsia="en-US"/>
        </w:rPr>
        <w:t xml:space="preserve"> de changement</w:t>
      </w:r>
      <w:r>
        <w:rPr>
          <w:rFonts w:ascii="Century Gothic" w:eastAsiaTheme="minorHAnsi" w:hAnsi="Century Gothic" w:cstheme="minorBidi"/>
          <w:sz w:val="22"/>
          <w:szCs w:val="22"/>
          <w:lang w:eastAsia="en-US"/>
        </w:rPr>
        <w:t xml:space="preserve"> du GESTE, Julie Lavoie, les accompagnera pour s’occuper du jardin.  Mais ce sont aussi les enfants qui arroseront et désherberont le jardin. </w:t>
      </w:r>
    </w:p>
    <w:p w:rsidR="006F70B2" w:rsidRPr="006F70B2" w:rsidRDefault="006F70B2"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Enfin, l</w:t>
      </w:r>
      <w:r w:rsidR="00A4378B" w:rsidRPr="006F70B2">
        <w:rPr>
          <w:rFonts w:ascii="Century Gothic" w:eastAsiaTheme="minorHAnsi" w:hAnsi="Century Gothic" w:cstheme="minorBidi"/>
          <w:sz w:val="22"/>
          <w:szCs w:val="22"/>
          <w:lang w:eastAsia="en-US"/>
        </w:rPr>
        <w:t>es éducatrice</w:t>
      </w:r>
      <w:r>
        <w:rPr>
          <w:rFonts w:ascii="Century Gothic" w:eastAsiaTheme="minorHAnsi" w:hAnsi="Century Gothic" w:cstheme="minorBidi"/>
          <w:sz w:val="22"/>
          <w:szCs w:val="22"/>
          <w:lang w:eastAsia="en-US"/>
        </w:rPr>
        <w:t xml:space="preserve">s vont aussi faire une activité, soit </w:t>
      </w:r>
      <w:r w:rsidR="00A4378B" w:rsidRPr="006F70B2">
        <w:rPr>
          <w:rFonts w:ascii="Century Gothic" w:eastAsiaTheme="minorHAnsi" w:hAnsi="Century Gothic" w:cstheme="minorBidi"/>
          <w:sz w:val="22"/>
          <w:szCs w:val="22"/>
          <w:lang w:eastAsia="en-US"/>
        </w:rPr>
        <w:t xml:space="preserve">une histoire, </w:t>
      </w:r>
      <w:r>
        <w:rPr>
          <w:rFonts w:ascii="Century Gothic" w:eastAsiaTheme="minorHAnsi" w:hAnsi="Century Gothic" w:cstheme="minorBidi"/>
          <w:sz w:val="22"/>
          <w:szCs w:val="22"/>
          <w:lang w:eastAsia="en-US"/>
        </w:rPr>
        <w:t xml:space="preserve">soit </w:t>
      </w:r>
      <w:r w:rsidR="00A4378B" w:rsidRPr="006F70B2">
        <w:rPr>
          <w:rFonts w:ascii="Century Gothic" w:eastAsiaTheme="minorHAnsi" w:hAnsi="Century Gothic" w:cstheme="minorBidi"/>
          <w:sz w:val="22"/>
          <w:szCs w:val="22"/>
          <w:lang w:eastAsia="en-US"/>
        </w:rPr>
        <w:t xml:space="preserve">une expérience </w:t>
      </w:r>
      <w:r w:rsidR="006A1611">
        <w:rPr>
          <w:rFonts w:ascii="Century Gothic" w:eastAsiaTheme="minorHAnsi" w:hAnsi="Century Gothic" w:cstheme="minorBidi"/>
          <w:sz w:val="22"/>
          <w:szCs w:val="22"/>
          <w:lang w:eastAsia="en-US"/>
        </w:rPr>
        <w:t xml:space="preserve">inspirée du guide d’animation </w:t>
      </w:r>
      <w:r w:rsidR="00A4378B" w:rsidRPr="006F70B2">
        <w:rPr>
          <w:rFonts w:ascii="Century Gothic" w:eastAsiaTheme="minorHAnsi" w:hAnsi="Century Gothic" w:cstheme="minorBidi"/>
          <w:sz w:val="22"/>
          <w:szCs w:val="22"/>
          <w:lang w:eastAsia="en-US"/>
        </w:rPr>
        <w:t xml:space="preserve">de </w:t>
      </w:r>
      <w:proofErr w:type="spellStart"/>
      <w:r w:rsidR="00A4378B" w:rsidRPr="006F70B2">
        <w:rPr>
          <w:rFonts w:ascii="Century Gothic" w:eastAsiaTheme="minorHAnsi" w:hAnsi="Century Gothic" w:cstheme="minorBidi"/>
          <w:sz w:val="22"/>
          <w:szCs w:val="22"/>
          <w:lang w:eastAsia="en-US"/>
        </w:rPr>
        <w:t>Croquarium</w:t>
      </w:r>
      <w:proofErr w:type="spellEnd"/>
      <w:r w:rsidR="00A4378B" w:rsidRPr="006F70B2">
        <w:rPr>
          <w:rFonts w:ascii="Century Gothic" w:eastAsiaTheme="minorHAnsi" w:hAnsi="Century Gothic" w:cstheme="minorBidi"/>
          <w:sz w:val="22"/>
          <w:szCs w:val="22"/>
          <w:lang w:eastAsia="en-US"/>
        </w:rPr>
        <w:t>).</w:t>
      </w:r>
    </w:p>
    <w:p w:rsidR="006F70B2" w:rsidRDefault="008E2016"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noProof/>
          <w:sz w:val="22"/>
          <w:szCs w:val="22"/>
        </w:rPr>
        <w:drawing>
          <wp:anchor distT="0" distB="0" distL="114300" distR="114300" simplePos="0" relativeHeight="251657216" behindDoc="0" locked="0" layoutInCell="1" allowOverlap="1">
            <wp:simplePos x="0" y="0"/>
            <wp:positionH relativeFrom="column">
              <wp:posOffset>3667125</wp:posOffset>
            </wp:positionH>
            <wp:positionV relativeFrom="paragraph">
              <wp:posOffset>66675</wp:posOffset>
            </wp:positionV>
            <wp:extent cx="1600200" cy="2133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echoueducatric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21336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HAnsi" w:hAnsi="Century Gothic" w:cstheme="minorBidi"/>
          <w:sz w:val="22"/>
          <w:szCs w:val="22"/>
          <w:lang w:eastAsia="en-US"/>
        </w:rPr>
        <w:t xml:space="preserve">Le </w:t>
      </w:r>
      <w:hyperlink r:id="rId10" w:history="1">
        <w:r w:rsidRPr="008E2016">
          <w:rPr>
            <w:rStyle w:val="Lienhypertexte"/>
            <w:rFonts w:ascii="Century Gothic" w:eastAsiaTheme="minorHAnsi" w:hAnsi="Century Gothic" w:cstheme="minorBidi"/>
            <w:sz w:val="22"/>
            <w:szCs w:val="22"/>
            <w:lang w:eastAsia="en-US"/>
          </w:rPr>
          <w:t>CPE Les petits Lurons</w:t>
        </w:r>
      </w:hyperlink>
      <w:r>
        <w:rPr>
          <w:rFonts w:ascii="Century Gothic" w:eastAsiaTheme="minorHAnsi" w:hAnsi="Century Gothic" w:cstheme="minorBidi"/>
          <w:sz w:val="22"/>
          <w:szCs w:val="22"/>
          <w:lang w:eastAsia="en-US"/>
        </w:rPr>
        <w:t xml:space="preserve"> à Aylmer est allé en grand avec son potager. Des commandites d’entreprises de jardinage; des parents bénévoles pour construire les bacs; l’achat d’arbustes fruitiers. La récolte était telle que les enfants ont pu en rapporter chez eux. Et que dire des « </w:t>
      </w:r>
      <w:proofErr w:type="spellStart"/>
      <w:r>
        <w:rPr>
          <w:rFonts w:ascii="Century Gothic" w:eastAsiaTheme="minorHAnsi" w:hAnsi="Century Gothic" w:cstheme="minorBidi"/>
          <w:sz w:val="22"/>
          <w:szCs w:val="22"/>
          <w:lang w:eastAsia="en-US"/>
        </w:rPr>
        <w:t>énooooormes</w:t>
      </w:r>
      <w:proofErr w:type="spellEnd"/>
      <w:r>
        <w:rPr>
          <w:rFonts w:ascii="Century Gothic" w:eastAsiaTheme="minorHAnsi" w:hAnsi="Century Gothic" w:cstheme="minorBidi"/>
          <w:sz w:val="22"/>
          <w:szCs w:val="22"/>
          <w:lang w:eastAsia="en-US"/>
        </w:rPr>
        <w:t> » choux ! De quoi faire une potée pour tous les petits bouts d’choux.</w:t>
      </w:r>
    </w:p>
    <w:p w:rsidR="00291B55" w:rsidRDefault="00291B55"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 xml:space="preserve">Et durant l’hiver, les jeunes font des expériences avec des pousses de fines herbes, des noyaux de papaye, des oignons. Les pousses qui auront survécu aux aléas de l’hiver, seront plantées dans le jardin. </w:t>
      </w:r>
    </w:p>
    <w:p w:rsidR="00291B55" w:rsidRDefault="00291B55"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Les enfants sont donc habitués très jeunes à exploiter leurs propres ressources ainsi que celles de la terre pour se nourrir adéquatement.</w:t>
      </w:r>
    </w:p>
    <w:p w:rsidR="00291B55" w:rsidRDefault="00291B55" w:rsidP="00A4378B">
      <w:pPr>
        <w:pStyle w:val="NormalWeb"/>
        <w:shd w:val="clear" w:color="auto" w:fill="FFFFFF"/>
        <w:rPr>
          <w:rFonts w:ascii="Century Gothic" w:eastAsiaTheme="minorHAnsi" w:hAnsi="Century Gothic" w:cstheme="minorBidi"/>
          <w:sz w:val="22"/>
          <w:szCs w:val="22"/>
          <w:lang w:eastAsia="en-US"/>
        </w:rPr>
      </w:pPr>
      <w:r>
        <w:rPr>
          <w:rFonts w:ascii="Century Gothic" w:eastAsiaTheme="minorHAnsi" w:hAnsi="Century Gothic" w:cstheme="minorBidi"/>
          <w:noProof/>
          <w:sz w:val="22"/>
          <w:szCs w:val="22"/>
        </w:rPr>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2287465" cy="21240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Ecarottesharicots.jpg"/>
                    <pic:cNvPicPr/>
                  </pic:nvPicPr>
                  <pic:blipFill>
                    <a:blip r:embed="rId11">
                      <a:extLst>
                        <a:ext uri="{28A0092B-C50C-407E-A947-70E740481C1C}">
                          <a14:useLocalDpi xmlns:a14="http://schemas.microsoft.com/office/drawing/2010/main" val="0"/>
                        </a:ext>
                      </a:extLst>
                    </a:blip>
                    <a:stretch>
                      <a:fillRect/>
                    </a:stretch>
                  </pic:blipFill>
                  <pic:spPr>
                    <a:xfrm>
                      <a:off x="0" y="0"/>
                      <a:ext cx="2287465" cy="2124075"/>
                    </a:xfrm>
                    <a:prstGeom prst="rect">
                      <a:avLst/>
                    </a:prstGeom>
                  </pic:spPr>
                </pic:pic>
              </a:graphicData>
            </a:graphic>
          </wp:anchor>
        </w:drawing>
      </w:r>
      <w:r>
        <w:rPr>
          <w:rFonts w:ascii="Century Gothic" w:eastAsiaTheme="minorHAnsi" w:hAnsi="Century Gothic" w:cstheme="minorBidi"/>
          <w:sz w:val="22"/>
          <w:szCs w:val="22"/>
          <w:lang w:eastAsia="en-US"/>
        </w:rPr>
        <w:t>Et tant pis pour ceux qui croyaient que les carottes étaient cuites en matière de saine alimentation en Outaouais. Elles ont crû dans les jardins des CPE !</w:t>
      </w:r>
    </w:p>
    <w:p w:rsidR="00291B55" w:rsidRDefault="00291B55" w:rsidP="00A4378B">
      <w:pPr>
        <w:pStyle w:val="NormalWeb"/>
        <w:shd w:val="clear" w:color="auto" w:fill="FFFFFF"/>
        <w:rPr>
          <w:rFonts w:ascii="Century Gothic" w:eastAsiaTheme="minorHAnsi" w:hAnsi="Century Gothic" w:cstheme="minorBidi"/>
          <w:sz w:val="22"/>
          <w:szCs w:val="22"/>
          <w:lang w:eastAsia="en-US"/>
        </w:rPr>
      </w:pPr>
    </w:p>
    <w:p w:rsidR="008E2016" w:rsidRDefault="008E2016" w:rsidP="00A4378B">
      <w:pPr>
        <w:pStyle w:val="NormalWeb"/>
        <w:shd w:val="clear" w:color="auto" w:fill="FFFFFF"/>
        <w:rPr>
          <w:rFonts w:ascii="Century Gothic" w:eastAsiaTheme="minorHAnsi" w:hAnsi="Century Gothic" w:cstheme="minorBidi"/>
          <w:sz w:val="22"/>
          <w:szCs w:val="22"/>
          <w:lang w:eastAsia="en-US"/>
        </w:rPr>
      </w:pPr>
    </w:p>
    <w:p w:rsidR="008E2016" w:rsidRDefault="008E2016" w:rsidP="00A4378B">
      <w:pPr>
        <w:pStyle w:val="NormalWeb"/>
        <w:shd w:val="clear" w:color="auto" w:fill="FFFFFF"/>
        <w:rPr>
          <w:rFonts w:ascii="Century Gothic" w:eastAsiaTheme="minorHAnsi" w:hAnsi="Century Gothic" w:cstheme="minorBidi"/>
          <w:sz w:val="22"/>
          <w:szCs w:val="22"/>
          <w:lang w:eastAsia="en-US"/>
        </w:rPr>
      </w:pPr>
    </w:p>
    <w:p w:rsidR="009B2F1E" w:rsidRPr="006F70B2" w:rsidRDefault="009B2F1E" w:rsidP="009B2F1E">
      <w:pPr>
        <w:pStyle w:val="NormalWeb"/>
        <w:shd w:val="clear" w:color="auto" w:fill="FFFFFF"/>
        <w:rPr>
          <w:rFonts w:ascii="Century Gothic" w:eastAsiaTheme="minorHAnsi" w:hAnsi="Century Gothic" w:cstheme="minorBidi"/>
          <w:sz w:val="22"/>
          <w:szCs w:val="22"/>
          <w:lang w:eastAsia="en-US"/>
        </w:rPr>
      </w:pPr>
    </w:p>
    <w:p w:rsidR="009B2F1E" w:rsidRDefault="009B2F1E"/>
    <w:sectPr w:rsidR="009B2F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1E"/>
    <w:rsid w:val="00114310"/>
    <w:rsid w:val="00114A37"/>
    <w:rsid w:val="00291B55"/>
    <w:rsid w:val="00331D8B"/>
    <w:rsid w:val="00524705"/>
    <w:rsid w:val="005E06B7"/>
    <w:rsid w:val="00620373"/>
    <w:rsid w:val="006A1611"/>
    <w:rsid w:val="006F70B2"/>
    <w:rsid w:val="008326CE"/>
    <w:rsid w:val="008E2016"/>
    <w:rsid w:val="009B2F1E"/>
    <w:rsid w:val="00A4378B"/>
    <w:rsid w:val="00A82653"/>
    <w:rsid w:val="00D16B3A"/>
    <w:rsid w:val="00D97357"/>
    <w:rsid w:val="00DE231B"/>
    <w:rsid w:val="00E15178"/>
    <w:rsid w:val="00E47154"/>
    <w:rsid w:val="00E5381A"/>
    <w:rsid w:val="00EB7E51"/>
    <w:rsid w:val="00F35F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8D541-DCAD-43FB-8370-D6FD1F6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B7"/>
    <w:rPr>
      <w:rFonts w:ascii="Century Gothic" w:hAnsi="Century Gothic"/>
    </w:rPr>
  </w:style>
  <w:style w:type="paragraph" w:styleId="Titre1">
    <w:name w:val="heading 1"/>
    <w:basedOn w:val="Normal"/>
    <w:next w:val="Normal"/>
    <w:link w:val="Titre1Car"/>
    <w:uiPriority w:val="9"/>
    <w:qFormat/>
    <w:rsid w:val="005E06B7"/>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itre2">
    <w:name w:val="heading 2"/>
    <w:basedOn w:val="Normal"/>
    <w:next w:val="Normal"/>
    <w:link w:val="Titre2Car"/>
    <w:uiPriority w:val="9"/>
    <w:unhideWhenUsed/>
    <w:qFormat/>
    <w:rsid w:val="005E06B7"/>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itre3">
    <w:name w:val="heading 3"/>
    <w:basedOn w:val="Normal"/>
    <w:next w:val="Normal"/>
    <w:link w:val="Titre3Car"/>
    <w:uiPriority w:val="9"/>
    <w:unhideWhenUsed/>
    <w:qFormat/>
    <w:rsid w:val="005E06B7"/>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Titre4">
    <w:name w:val="heading 4"/>
    <w:basedOn w:val="Normal"/>
    <w:next w:val="Normal"/>
    <w:link w:val="Titre4Car"/>
    <w:uiPriority w:val="9"/>
    <w:unhideWhenUsed/>
    <w:qFormat/>
    <w:rsid w:val="005E06B7"/>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6B7"/>
    <w:pPr>
      <w:ind w:left="720"/>
      <w:contextualSpacing/>
    </w:pPr>
  </w:style>
  <w:style w:type="character" w:customStyle="1" w:styleId="Titre1Car">
    <w:name w:val="Titre 1 Car"/>
    <w:basedOn w:val="Policepardfaut"/>
    <w:link w:val="Titre1"/>
    <w:uiPriority w:val="9"/>
    <w:rsid w:val="005E06B7"/>
    <w:rPr>
      <w:rFonts w:asciiTheme="majorHAnsi" w:eastAsiaTheme="majorEastAsia" w:hAnsiTheme="majorHAnsi" w:cstheme="majorBidi"/>
      <w:color w:val="A5A5A5" w:themeColor="accent1" w:themeShade="BF"/>
      <w:sz w:val="32"/>
      <w:szCs w:val="32"/>
    </w:rPr>
  </w:style>
  <w:style w:type="character" w:customStyle="1" w:styleId="Titre2Car">
    <w:name w:val="Titre 2 Car"/>
    <w:basedOn w:val="Policepardfaut"/>
    <w:link w:val="Titre2"/>
    <w:uiPriority w:val="9"/>
    <w:rsid w:val="005E06B7"/>
    <w:rPr>
      <w:rFonts w:asciiTheme="majorHAnsi" w:eastAsiaTheme="majorEastAsia" w:hAnsiTheme="majorHAnsi" w:cstheme="majorBidi"/>
      <w:color w:val="A5A5A5" w:themeColor="accent1" w:themeShade="BF"/>
      <w:sz w:val="26"/>
      <w:szCs w:val="26"/>
    </w:rPr>
  </w:style>
  <w:style w:type="character" w:customStyle="1" w:styleId="Titre3Car">
    <w:name w:val="Titre 3 Car"/>
    <w:basedOn w:val="Policepardfaut"/>
    <w:link w:val="Titre3"/>
    <w:uiPriority w:val="9"/>
    <w:rsid w:val="005E06B7"/>
    <w:rPr>
      <w:rFonts w:asciiTheme="majorHAnsi" w:eastAsiaTheme="majorEastAsia" w:hAnsiTheme="majorHAnsi" w:cstheme="majorBidi"/>
      <w:color w:val="6E6E6E" w:themeColor="accent1" w:themeShade="7F"/>
      <w:sz w:val="24"/>
      <w:szCs w:val="24"/>
    </w:rPr>
  </w:style>
  <w:style w:type="character" w:customStyle="1" w:styleId="Titre4Car">
    <w:name w:val="Titre 4 Car"/>
    <w:basedOn w:val="Policepardfaut"/>
    <w:link w:val="Titre4"/>
    <w:uiPriority w:val="9"/>
    <w:rsid w:val="005E06B7"/>
    <w:rPr>
      <w:rFonts w:asciiTheme="majorHAnsi" w:eastAsiaTheme="majorEastAsia" w:hAnsiTheme="majorHAnsi" w:cstheme="majorBidi"/>
      <w:i/>
      <w:iCs/>
      <w:color w:val="A5A5A5" w:themeColor="accent1" w:themeShade="BF"/>
    </w:rPr>
  </w:style>
  <w:style w:type="paragraph" w:styleId="Titre">
    <w:name w:val="Title"/>
    <w:basedOn w:val="Normal"/>
    <w:next w:val="Normal"/>
    <w:link w:val="TitreCar"/>
    <w:autoRedefine/>
    <w:uiPriority w:val="10"/>
    <w:qFormat/>
    <w:rsid w:val="005E06B7"/>
    <w:pPr>
      <w:spacing w:after="0" w:line="360" w:lineRule="auto"/>
      <w:contextualSpacing/>
      <w:jc w:val="center"/>
    </w:pPr>
    <w:rPr>
      <w:rFonts w:asciiTheme="majorHAnsi" w:eastAsiaTheme="majorEastAsia" w:hAnsiTheme="majorHAnsi" w:cstheme="majorBidi"/>
      <w:spacing w:val="-10"/>
      <w:kern w:val="28"/>
      <w:sz w:val="32"/>
      <w:szCs w:val="56"/>
    </w:rPr>
  </w:style>
  <w:style w:type="character" w:customStyle="1" w:styleId="TitreCar">
    <w:name w:val="Titre Car"/>
    <w:basedOn w:val="Policepardfaut"/>
    <w:link w:val="Titre"/>
    <w:uiPriority w:val="10"/>
    <w:rsid w:val="005E06B7"/>
    <w:rPr>
      <w:rFonts w:asciiTheme="majorHAnsi" w:eastAsiaTheme="majorEastAsia" w:hAnsiTheme="majorHAnsi" w:cstheme="majorBidi"/>
      <w:spacing w:val="-10"/>
      <w:kern w:val="28"/>
      <w:sz w:val="32"/>
      <w:szCs w:val="56"/>
    </w:rPr>
  </w:style>
  <w:style w:type="paragraph" w:styleId="Sous-titre">
    <w:name w:val="Subtitle"/>
    <w:basedOn w:val="Normal"/>
    <w:next w:val="Normal"/>
    <w:link w:val="Sous-titreCar"/>
    <w:uiPriority w:val="11"/>
    <w:qFormat/>
    <w:rsid w:val="005E06B7"/>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5E06B7"/>
    <w:rPr>
      <w:rFonts w:eastAsiaTheme="minorEastAsia"/>
      <w:color w:val="5A5A5A" w:themeColor="text1" w:themeTint="A5"/>
      <w:spacing w:val="15"/>
    </w:rPr>
  </w:style>
  <w:style w:type="character" w:styleId="lev">
    <w:name w:val="Strong"/>
    <w:basedOn w:val="Policepardfaut"/>
    <w:uiPriority w:val="22"/>
    <w:qFormat/>
    <w:rsid w:val="005E06B7"/>
    <w:rPr>
      <w:b/>
      <w:bCs/>
    </w:rPr>
  </w:style>
  <w:style w:type="character" w:styleId="Accentuation">
    <w:name w:val="Emphasis"/>
    <w:basedOn w:val="Policepardfaut"/>
    <w:uiPriority w:val="20"/>
    <w:qFormat/>
    <w:rsid w:val="005E06B7"/>
    <w:rPr>
      <w:i/>
      <w:iCs/>
    </w:rPr>
  </w:style>
  <w:style w:type="paragraph" w:styleId="Sansinterligne">
    <w:name w:val="No Spacing"/>
    <w:link w:val="SansinterligneCar"/>
    <w:uiPriority w:val="1"/>
    <w:qFormat/>
    <w:rsid w:val="005E06B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E06B7"/>
    <w:rPr>
      <w:rFonts w:eastAsiaTheme="minorEastAsia"/>
      <w:lang w:eastAsia="fr-CA"/>
    </w:rPr>
  </w:style>
  <w:style w:type="character" w:styleId="Emphaseple">
    <w:name w:val="Subtle Emphasis"/>
    <w:basedOn w:val="Policepardfaut"/>
    <w:uiPriority w:val="19"/>
    <w:qFormat/>
    <w:rsid w:val="005E06B7"/>
    <w:rPr>
      <w:i/>
      <w:iCs/>
      <w:color w:val="404040" w:themeColor="text1" w:themeTint="BF"/>
    </w:rPr>
  </w:style>
  <w:style w:type="character" w:styleId="Emphaseintense">
    <w:name w:val="Intense Emphasis"/>
    <w:basedOn w:val="Policepardfaut"/>
    <w:uiPriority w:val="21"/>
    <w:qFormat/>
    <w:rsid w:val="005E06B7"/>
    <w:rPr>
      <w:i/>
      <w:iCs/>
      <w:color w:val="DDDDDD" w:themeColor="accent1"/>
    </w:rPr>
  </w:style>
  <w:style w:type="paragraph" w:styleId="NormalWeb">
    <w:name w:val="Normal (Web)"/>
    <w:basedOn w:val="Normal"/>
    <w:uiPriority w:val="99"/>
    <w:unhideWhenUsed/>
    <w:rsid w:val="009B2F1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4378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elesfeuxfollets.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quarium.ca/programmes/" TargetMode="External"/><Relationship Id="rId11" Type="http://schemas.openxmlformats.org/officeDocument/2006/relationships/image" Target="media/image5.jpg"/><Relationship Id="rId5" Type="http://schemas.openxmlformats.org/officeDocument/2006/relationships/image" Target="media/image2.gif"/><Relationship Id="rId10" Type="http://schemas.openxmlformats.org/officeDocument/2006/relationships/hyperlink" Target="https://gw.micro-acces.com/petitslurons/publique/Accueil.aspx" TargetMode="External"/><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DesRoches</dc:creator>
  <cp:lastModifiedBy>Anne-Marie DesRoches</cp:lastModifiedBy>
  <cp:revision>2</cp:revision>
  <dcterms:created xsi:type="dcterms:W3CDTF">2017-04-13T17:51:00Z</dcterms:created>
  <dcterms:modified xsi:type="dcterms:W3CDTF">2017-04-13T17:51:00Z</dcterms:modified>
</cp:coreProperties>
</file>