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7E" w:rsidRPr="00671E02" w:rsidRDefault="004D27A2" w:rsidP="002F7393">
      <w:pPr>
        <w:pStyle w:val="Titre1"/>
        <w:spacing w:before="240" w:after="120" w:line="240" w:lineRule="auto"/>
        <w:ind w:left="-142"/>
        <w:rPr>
          <w:color w:val="9BBB59" w:themeColor="accent3"/>
        </w:rPr>
      </w:pPr>
      <w:r w:rsidRPr="00671E02">
        <w:rPr>
          <w:noProof/>
          <w:color w:val="9BBB59" w:themeColor="accent3"/>
          <w:lang w:eastAsia="fr-CA"/>
        </w:rPr>
        <w:drawing>
          <wp:anchor distT="0" distB="0" distL="114300" distR="114300" simplePos="0" relativeHeight="251658240" behindDoc="0" locked="0" layoutInCell="1" allowOverlap="1" wp14:anchorId="4E97C084" wp14:editId="2EC15821">
            <wp:simplePos x="0" y="0"/>
            <wp:positionH relativeFrom="column">
              <wp:posOffset>-1551940</wp:posOffset>
            </wp:positionH>
            <wp:positionV relativeFrom="paragraph">
              <wp:posOffset>-190500</wp:posOffset>
            </wp:positionV>
            <wp:extent cx="1295400" cy="10953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ncertation__compressé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33"/>
                    <a:stretch/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DDB" w:rsidRPr="00671E02">
        <w:rPr>
          <w:color w:val="9BBB59" w:themeColor="accent3"/>
        </w:rPr>
        <w:t>Fiche de suivi</w:t>
      </w:r>
    </w:p>
    <w:p w:rsidR="00DD6650" w:rsidRDefault="00DD6650" w:rsidP="00DD6650">
      <w:pPr>
        <w:spacing w:line="240" w:lineRule="auto"/>
        <w:rPr>
          <w:b/>
        </w:rPr>
        <w:sectPr w:rsidR="00DD6650" w:rsidSect="00E969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3119" w:header="708" w:footer="708" w:gutter="0"/>
          <w:cols w:space="708"/>
          <w:docGrid w:linePitch="360"/>
        </w:sectPr>
      </w:pPr>
    </w:p>
    <w:p w:rsidR="00DD6650" w:rsidRDefault="00745B0E" w:rsidP="004D27A2">
      <w:pPr>
        <w:tabs>
          <w:tab w:val="right" w:leader="underscore" w:pos="5529"/>
        </w:tabs>
        <w:spacing w:line="240" w:lineRule="auto"/>
        <w:rPr>
          <w:b/>
        </w:rPr>
      </w:pPr>
      <w:r>
        <w:rPr>
          <w:b/>
        </w:rPr>
        <w:t>Comité</w:t>
      </w:r>
      <w:r w:rsidR="00CE7DDB" w:rsidRPr="00CE7DDB">
        <w:rPr>
          <w:b/>
        </w:rPr>
        <w:t xml:space="preserve"> : </w:t>
      </w:r>
      <w:r w:rsidR="00B535D5">
        <w:rPr>
          <w:b/>
        </w:rPr>
        <w:t>Municipal</w:t>
      </w:r>
    </w:p>
    <w:p w:rsidR="00CE7DDB" w:rsidRDefault="00CE7DDB" w:rsidP="004D27A2">
      <w:pPr>
        <w:tabs>
          <w:tab w:val="right" w:leader="underscore" w:pos="5529"/>
        </w:tabs>
        <w:spacing w:line="240" w:lineRule="auto"/>
        <w:rPr>
          <w:b/>
        </w:rPr>
      </w:pPr>
      <w:r w:rsidRPr="00CE7DDB">
        <w:rPr>
          <w:b/>
        </w:rPr>
        <w:t xml:space="preserve">Date : </w:t>
      </w:r>
      <w:r w:rsidR="00EE42C3">
        <w:rPr>
          <w:b/>
        </w:rPr>
        <w:t>19 février</w:t>
      </w:r>
      <w:r w:rsidR="00B535D5">
        <w:rPr>
          <w:b/>
        </w:rPr>
        <w:t xml:space="preserve"> 201</w:t>
      </w:r>
      <w:r w:rsidR="00EE42C3">
        <w:rPr>
          <w:b/>
        </w:rPr>
        <w:t>9</w:t>
      </w:r>
    </w:p>
    <w:p w:rsidR="00DD6650" w:rsidRDefault="00DD6650" w:rsidP="004D27A2">
      <w:pPr>
        <w:tabs>
          <w:tab w:val="right" w:leader="underscore" w:pos="5529"/>
        </w:tabs>
        <w:spacing w:line="240" w:lineRule="auto"/>
        <w:rPr>
          <w:b/>
        </w:rPr>
        <w:sectPr w:rsidR="00DD6650" w:rsidSect="004D27A2">
          <w:type w:val="continuous"/>
          <w:pgSz w:w="15840" w:h="12240" w:orient="landscape"/>
          <w:pgMar w:top="993" w:right="1080" w:bottom="993" w:left="2977" w:header="708" w:footer="708" w:gutter="0"/>
          <w:cols w:num="2" w:space="516"/>
          <w:docGrid w:linePitch="360"/>
        </w:sectPr>
      </w:pPr>
    </w:p>
    <w:p w:rsidR="004D27A2" w:rsidRDefault="004D27A2" w:rsidP="00F3284D">
      <w:pPr>
        <w:spacing w:after="0" w:line="240" w:lineRule="auto"/>
        <w:sectPr w:rsidR="004D27A2" w:rsidSect="00165A21">
          <w:type w:val="continuous"/>
          <w:pgSz w:w="15840" w:h="12240" w:orient="landscape"/>
          <w:pgMar w:top="709" w:right="1080" w:bottom="567" w:left="1080" w:header="708" w:footer="708" w:gutter="0"/>
          <w:cols w:space="708"/>
          <w:docGrid w:linePitch="360"/>
        </w:sectPr>
      </w:pPr>
    </w:p>
    <w:p w:rsidR="00CE7DDB" w:rsidRPr="004D27A2" w:rsidRDefault="00CE7DDB" w:rsidP="008D3ECB">
      <w:pPr>
        <w:spacing w:after="120" w:line="240" w:lineRule="auto"/>
      </w:pPr>
    </w:p>
    <w:tbl>
      <w:tblPr>
        <w:tblStyle w:val="Grilledutableau"/>
        <w:tblW w:w="14280" w:type="dxa"/>
        <w:tblLook w:val="04A0" w:firstRow="1" w:lastRow="0" w:firstColumn="1" w:lastColumn="0" w:noHBand="0" w:noVBand="1"/>
      </w:tblPr>
      <w:tblGrid>
        <w:gridCol w:w="3989"/>
        <w:gridCol w:w="4660"/>
        <w:gridCol w:w="2847"/>
        <w:gridCol w:w="2784"/>
      </w:tblGrid>
      <w:tr w:rsidR="00F3284D" w:rsidRPr="00E22BC6" w:rsidTr="002F7DD9">
        <w:trPr>
          <w:tblHeader/>
        </w:trPr>
        <w:tc>
          <w:tcPr>
            <w:tcW w:w="3989" w:type="dxa"/>
            <w:shd w:val="clear" w:color="auto" w:fill="C2D69B" w:themeFill="accent3" w:themeFillTint="99"/>
          </w:tcPr>
          <w:p w:rsidR="00F3284D" w:rsidRPr="00E22BC6" w:rsidRDefault="00F3284D" w:rsidP="00BC070B">
            <w:pPr>
              <w:rPr>
                <w:b/>
                <w:sz w:val="24"/>
              </w:rPr>
            </w:pPr>
            <w:r w:rsidRPr="00E22BC6">
              <w:rPr>
                <w:b/>
                <w:sz w:val="24"/>
              </w:rPr>
              <w:t>Discussion</w:t>
            </w:r>
          </w:p>
        </w:tc>
        <w:tc>
          <w:tcPr>
            <w:tcW w:w="4660" w:type="dxa"/>
            <w:shd w:val="clear" w:color="auto" w:fill="C2D69B" w:themeFill="accent3" w:themeFillTint="99"/>
          </w:tcPr>
          <w:p w:rsidR="00F3284D" w:rsidRPr="00E22BC6" w:rsidRDefault="00F3284D" w:rsidP="00BC070B">
            <w:pPr>
              <w:jc w:val="center"/>
              <w:rPr>
                <w:b/>
                <w:sz w:val="24"/>
              </w:rPr>
            </w:pPr>
            <w:r w:rsidRPr="00E22BC6">
              <w:rPr>
                <w:b/>
                <w:sz w:val="24"/>
              </w:rPr>
              <w:t>Action / Suivi à faire</w:t>
            </w:r>
          </w:p>
        </w:tc>
        <w:tc>
          <w:tcPr>
            <w:tcW w:w="2847" w:type="dxa"/>
            <w:shd w:val="clear" w:color="auto" w:fill="C2D69B" w:themeFill="accent3" w:themeFillTint="99"/>
          </w:tcPr>
          <w:p w:rsidR="00F3284D" w:rsidRPr="00E22BC6" w:rsidRDefault="00F3284D" w:rsidP="00BC070B">
            <w:pPr>
              <w:jc w:val="center"/>
              <w:rPr>
                <w:b/>
                <w:sz w:val="24"/>
              </w:rPr>
            </w:pPr>
            <w:r w:rsidRPr="00E22BC6">
              <w:rPr>
                <w:b/>
                <w:sz w:val="24"/>
              </w:rPr>
              <w:t>Responsable</w:t>
            </w:r>
          </w:p>
        </w:tc>
        <w:tc>
          <w:tcPr>
            <w:tcW w:w="2784" w:type="dxa"/>
            <w:shd w:val="clear" w:color="auto" w:fill="C2D69B" w:themeFill="accent3" w:themeFillTint="99"/>
          </w:tcPr>
          <w:p w:rsidR="00F3284D" w:rsidRPr="00E22BC6" w:rsidRDefault="00F3284D" w:rsidP="00BC070B">
            <w:pPr>
              <w:jc w:val="center"/>
              <w:rPr>
                <w:b/>
                <w:sz w:val="24"/>
              </w:rPr>
            </w:pPr>
            <w:r w:rsidRPr="00E22BC6">
              <w:rPr>
                <w:b/>
                <w:sz w:val="24"/>
              </w:rPr>
              <w:t>Échéancier</w:t>
            </w:r>
          </w:p>
        </w:tc>
      </w:tr>
      <w:tr w:rsidR="001D605B" w:rsidTr="002F7DD9">
        <w:trPr>
          <w:trHeight w:val="595"/>
        </w:trPr>
        <w:tc>
          <w:tcPr>
            <w:tcW w:w="3989" w:type="dxa"/>
          </w:tcPr>
          <w:p w:rsidR="005110AA" w:rsidRDefault="00A25181" w:rsidP="00C40D49">
            <w:pPr>
              <w:jc w:val="both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 xml:space="preserve">Point 2 : </w:t>
            </w:r>
            <w:r w:rsidRPr="00545B4F">
              <w:rPr>
                <w:rFonts w:ascii="Calibri Light" w:hAnsi="Calibri Light"/>
                <w:b/>
                <w:bCs/>
                <w:color w:val="000000"/>
                <w:lang w:eastAsia="fr-CA"/>
              </w:rPr>
              <w:t>Mise en contexte du plan d’action 2019-2021</w:t>
            </w:r>
          </w:p>
          <w:p w:rsidR="00A25181" w:rsidRDefault="00A25181" w:rsidP="00A25181">
            <w:pPr>
              <w:pStyle w:val="Paragraphedeliste"/>
              <w:numPr>
                <w:ilvl w:val="0"/>
                <w:numId w:val="26"/>
              </w:numPr>
              <w:spacing w:before="120"/>
              <w:ind w:left="247" w:hanging="180"/>
              <w:rPr>
                <w:rFonts w:ascii="Calibri Light" w:hAnsi="Calibri Light"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Le contexte de réalisation du plan d’action 2019-2021 de la Concertation a changé. </w:t>
            </w:r>
            <w:r w:rsidRPr="00DA1BA3">
              <w:rPr>
                <w:rFonts w:ascii="Calibri Light" w:hAnsi="Calibri Light"/>
                <w:bCs/>
                <w:color w:val="000000"/>
                <w:lang w:eastAsia="fr-CA"/>
              </w:rPr>
              <w:t>Le soutien financier accordé par Q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uébec </w:t>
            </w:r>
            <w:r w:rsidRPr="00DA1BA3">
              <w:rPr>
                <w:rFonts w:ascii="Calibri Light" w:hAnsi="Calibri Light"/>
                <w:bCs/>
                <w:color w:val="000000"/>
                <w:lang w:eastAsia="fr-CA"/>
              </w:rPr>
              <w:t>e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n </w:t>
            </w:r>
            <w:r w:rsidRPr="00DA1BA3">
              <w:rPr>
                <w:rFonts w:ascii="Calibri Light" w:hAnsi="Calibri Light"/>
                <w:bCs/>
                <w:color w:val="000000"/>
                <w:lang w:eastAsia="fr-CA"/>
              </w:rPr>
              <w:t>F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orme (</w:t>
            </w:r>
            <w:proofErr w:type="spellStart"/>
            <w:r>
              <w:rPr>
                <w:rFonts w:ascii="Calibri Light" w:hAnsi="Calibri Light"/>
                <w:bCs/>
                <w:color w:val="000000"/>
                <w:lang w:eastAsia="fr-CA"/>
              </w:rPr>
              <w:t>QeF</w:t>
            </w:r>
            <w:proofErr w:type="spellEnd"/>
            <w:r>
              <w:rPr>
                <w:rFonts w:ascii="Calibri Light" w:hAnsi="Calibri Light"/>
                <w:bCs/>
                <w:color w:val="000000"/>
                <w:lang w:eastAsia="fr-CA"/>
              </w:rPr>
              <w:t>)</w:t>
            </w:r>
            <w:r w:rsidRPr="00DA1BA3">
              <w:rPr>
                <w:rFonts w:ascii="Calibri Light" w:hAnsi="Calibri Light"/>
                <w:bCs/>
                <w:color w:val="000000"/>
                <w:lang w:eastAsia="fr-CA"/>
              </w:rPr>
              <w:t xml:space="preserve">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pour la réalisation du plan d’action</w:t>
            </w:r>
            <w:r w:rsidRPr="00DA1BA3">
              <w:rPr>
                <w:rFonts w:ascii="Calibri Light" w:hAnsi="Calibri Light"/>
                <w:bCs/>
                <w:color w:val="000000"/>
                <w:lang w:eastAsia="fr-CA"/>
              </w:rPr>
              <w:t xml:space="preserve">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actuel prend fin le 31 mars </w:t>
            </w:r>
            <w:r w:rsidRPr="00DA1BA3">
              <w:rPr>
                <w:rFonts w:ascii="Calibri Light" w:hAnsi="Calibri Light"/>
                <w:bCs/>
                <w:color w:val="000000"/>
                <w:lang w:eastAsia="fr-CA"/>
              </w:rPr>
              <w:t>2019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 et n’est pas renouvelé.  La Concertation a reçu des mandats dans le cadre de la Politique gouvernementale de prévention en santé (PGPS) : </w:t>
            </w:r>
          </w:p>
          <w:p w:rsidR="00A25181" w:rsidRDefault="00A25181" w:rsidP="00A25181">
            <w:pPr>
              <w:pStyle w:val="Paragraphedeliste"/>
              <w:numPr>
                <w:ilvl w:val="0"/>
                <w:numId w:val="27"/>
              </w:numPr>
              <w:spacing w:before="120"/>
              <w:rPr>
                <w:rFonts w:ascii="Calibri Light" w:hAnsi="Calibri Light"/>
                <w:bCs/>
                <w:color w:val="000000"/>
                <w:lang w:eastAsia="fr-CA"/>
              </w:rPr>
            </w:pPr>
            <w:r w:rsidRPr="00DA1BA3">
              <w:rPr>
                <w:rFonts w:ascii="Calibri Light" w:hAnsi="Calibri Light"/>
                <w:bCs/>
                <w:color w:val="000000"/>
                <w:lang w:eastAsia="fr-CA"/>
              </w:rPr>
              <w:t>Mesure 3.1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 Soutien financier pour des initiatives visant à améliorer  l’accès  physique et économique à une saine alimentation, particulièrement dans les communautés défavorisées ou isolées géographiquement.  </w:t>
            </w:r>
            <w:r w:rsidRPr="00DA1BA3">
              <w:rPr>
                <w:rFonts w:ascii="Calibri Light" w:hAnsi="Calibri Light"/>
                <w:bCs/>
                <w:color w:val="000000"/>
                <w:lang w:eastAsia="fr-CA"/>
              </w:rPr>
              <w:t>Un soutien financier de 44 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6</w:t>
            </w:r>
            <w:r w:rsidRPr="00DA1BA3">
              <w:rPr>
                <w:rFonts w:ascii="Calibri Light" w:hAnsi="Calibri Light"/>
                <w:bCs/>
                <w:color w:val="000000"/>
                <w:lang w:eastAsia="fr-CA"/>
              </w:rPr>
              <w:t xml:space="preserve">00$ annuellement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sera accordé à la Concertation qui devra travailler avec les tables de développement social des territoires.</w:t>
            </w:r>
          </w:p>
          <w:p w:rsidR="00A25181" w:rsidRDefault="00A25181" w:rsidP="00A25181">
            <w:pPr>
              <w:pStyle w:val="Paragraphedeliste"/>
              <w:numPr>
                <w:ilvl w:val="0"/>
                <w:numId w:val="27"/>
              </w:numPr>
              <w:spacing w:before="120"/>
              <w:rPr>
                <w:rFonts w:ascii="Calibri Light" w:hAnsi="Calibri Light"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Mesure 2.2 Soutenir la coordination des TIR-SHV (Tables intersectorielles régionales en saines habitudes de vie). Le soutien financier accordé n’est pas encore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lastRenderedPageBreak/>
              <w:t>connu mais on sait qu’il devra servir à l’embauche d’une ressource humaine pour assurer la coordination et non pour soutenir des actions.</w:t>
            </w:r>
          </w:p>
          <w:p w:rsidR="00A25181" w:rsidRPr="00A25181" w:rsidRDefault="00A25181" w:rsidP="00A25181">
            <w:pPr>
              <w:pStyle w:val="Paragraphedeliste"/>
              <w:numPr>
                <w:ilvl w:val="0"/>
                <w:numId w:val="27"/>
              </w:numPr>
              <w:spacing w:before="120"/>
              <w:rPr>
                <w:rFonts w:ascii="Calibri Light" w:hAnsi="Calibri Light"/>
                <w:bCs/>
                <w:color w:val="000000"/>
                <w:lang w:eastAsia="fr-CA"/>
              </w:rPr>
            </w:pPr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 xml:space="preserve">Pour les deux mesures, </w:t>
            </w:r>
            <w:proofErr w:type="spellStart"/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>QeF</w:t>
            </w:r>
            <w:proofErr w:type="spellEnd"/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 xml:space="preserve"> jouera le rôle de fiducia</w:t>
            </w:r>
            <w:r w:rsidR="00472CBA">
              <w:rPr>
                <w:rFonts w:ascii="Calibri Light" w:hAnsi="Calibri Light"/>
                <w:bCs/>
                <w:color w:val="000000"/>
                <w:lang w:eastAsia="fr-CA"/>
              </w:rPr>
              <w:t>i</w:t>
            </w:r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>re et de lia</w:t>
            </w:r>
            <w:r w:rsidR="00472CBA">
              <w:rPr>
                <w:rFonts w:ascii="Calibri Light" w:hAnsi="Calibri Light"/>
                <w:bCs/>
                <w:color w:val="000000"/>
                <w:lang w:eastAsia="fr-CA"/>
              </w:rPr>
              <w:t>is</w:t>
            </w:r>
            <w:bookmarkStart w:id="0" w:name="_GoBack"/>
            <w:bookmarkEnd w:id="0"/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>on avec les TIR-SHV. Rappelons que ces mesures sont soutenues financièrement  par le MAMH et le MSSS (mesure 2.2) et le MSSS (mesure 3.1).</w:t>
            </w:r>
          </w:p>
          <w:p w:rsidR="00A25181" w:rsidRPr="00A25181" w:rsidRDefault="00A25181" w:rsidP="00A25181">
            <w:pPr>
              <w:pStyle w:val="Paragraphedeliste"/>
              <w:numPr>
                <w:ilvl w:val="0"/>
                <w:numId w:val="26"/>
              </w:numPr>
              <w:spacing w:before="120"/>
              <w:ind w:left="247" w:hanging="247"/>
              <w:rPr>
                <w:rFonts w:ascii="Calibri Light" w:hAnsi="Calibri Light"/>
                <w:bCs/>
                <w:color w:val="000000"/>
                <w:lang w:eastAsia="fr-CA"/>
              </w:rPr>
            </w:pPr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>Une  structure temporaire pour réfléchir au plan d’action est proposée. Chacun des 7 comités de travail</w:t>
            </w:r>
            <w:r w:rsidRPr="00A25181">
              <w:rPr>
                <w:rFonts w:ascii="Calibri Light" w:hAnsi="Calibri Light"/>
                <w:bCs/>
                <w:color w:val="FF0000"/>
                <w:lang w:eastAsia="fr-CA"/>
              </w:rPr>
              <w:t xml:space="preserve"> </w:t>
            </w:r>
            <w:r w:rsidRPr="00A25181">
              <w:rPr>
                <w:rFonts w:ascii="Calibri Light" w:hAnsi="Calibri Light"/>
                <w:bCs/>
                <w:lang w:eastAsia="fr-CA"/>
              </w:rPr>
              <w:t>qui sont alignés sur les stratégies du plan d’action 2017-2019 de la Concertation proposeront des actions à poursuivre ou de nouvelles actions à inscrire dans le plan 2019-2021 en fonction des différents milieux de vie : services de garde éducatifs à l’enfance, scolaire, municipal, communautaire.  Ces actions seront discutées à une rencontre où seront conviés tous les partenaires de la Concertation le 4 avril.</w:t>
            </w:r>
          </w:p>
          <w:p w:rsidR="00A25181" w:rsidRDefault="00A25181" w:rsidP="00A25181">
            <w:pPr>
              <w:pStyle w:val="Paragraphedeliste"/>
              <w:numPr>
                <w:ilvl w:val="0"/>
                <w:numId w:val="26"/>
              </w:numPr>
              <w:spacing w:before="120" w:after="200" w:line="276" w:lineRule="auto"/>
              <w:ind w:left="247" w:hanging="247"/>
              <w:jc w:val="both"/>
              <w:rPr>
                <w:rFonts w:ascii="Calibri Light" w:hAnsi="Calibri Light"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Présentation des étapes </w:t>
            </w:r>
            <w:r w:rsidRPr="009D1207">
              <w:rPr>
                <w:rFonts w:ascii="Calibri Light" w:hAnsi="Calibri Light"/>
                <w:bCs/>
                <w:color w:val="000000"/>
                <w:lang w:eastAsia="fr-CA"/>
              </w:rPr>
              <w:t>en lien avec l'élaboration du plan d'action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 2019-2021 :</w:t>
            </w:r>
          </w:p>
          <w:p w:rsidR="00A25181" w:rsidRDefault="00A25181" w:rsidP="00A25181">
            <w:pPr>
              <w:pStyle w:val="Paragraphedeliste"/>
              <w:numPr>
                <w:ilvl w:val="0"/>
                <w:numId w:val="26"/>
              </w:numPr>
              <w:spacing w:after="200" w:line="276" w:lineRule="auto"/>
              <w:ind w:left="607" w:hanging="180"/>
              <w:jc w:val="both"/>
              <w:rPr>
                <w:rFonts w:ascii="Calibri Light" w:hAnsi="Calibri Light"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L’ensemble des partenaires de la Concertation| </w:t>
            </w:r>
            <w:r w:rsidRPr="009D1207">
              <w:rPr>
                <w:rFonts w:ascii="Calibri Light" w:hAnsi="Calibri Light"/>
                <w:bCs/>
                <w:color w:val="000000"/>
                <w:lang w:eastAsia="fr-CA"/>
              </w:rPr>
              <w:t>Élaboration du plan d'action: le 4 avril 2019 de 9h à 15h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 </w:t>
            </w:r>
          </w:p>
          <w:p w:rsidR="00A25181" w:rsidRDefault="00A25181" w:rsidP="00A25181">
            <w:pPr>
              <w:pStyle w:val="Paragraphedeliste"/>
              <w:numPr>
                <w:ilvl w:val="0"/>
                <w:numId w:val="26"/>
              </w:numPr>
              <w:ind w:left="607" w:hanging="180"/>
              <w:jc w:val="both"/>
              <w:rPr>
                <w:rFonts w:ascii="Calibri Light" w:hAnsi="Calibri Light"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L’ensemble des partenaires de la Concertation</w:t>
            </w:r>
            <w:r w:rsidRPr="00A32A85">
              <w:rPr>
                <w:rFonts w:ascii="Calibri Light" w:hAnsi="Calibri Light"/>
                <w:bCs/>
                <w:color w:val="000000"/>
                <w:lang w:eastAsia="fr-CA"/>
              </w:rPr>
              <w:t xml:space="preserve"> |  Adoption du plan d'action: le 28 mai de 9h à 12; </w:t>
            </w:r>
          </w:p>
          <w:p w:rsidR="00A25181" w:rsidRPr="00A25181" w:rsidRDefault="00A25181" w:rsidP="00A25181">
            <w:pPr>
              <w:pStyle w:val="Paragraphedeliste"/>
              <w:numPr>
                <w:ilvl w:val="0"/>
                <w:numId w:val="26"/>
              </w:numPr>
              <w:ind w:left="607" w:hanging="180"/>
              <w:jc w:val="both"/>
              <w:rPr>
                <w:rFonts w:ascii="Calibri Light" w:hAnsi="Calibri Light"/>
                <w:bCs/>
                <w:color w:val="000000"/>
                <w:lang w:eastAsia="fr-CA"/>
              </w:rPr>
            </w:pPr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lastRenderedPageBreak/>
              <w:t>Dépôt de notre PA 2019-2021 : 1</w:t>
            </w:r>
            <w:r w:rsidRPr="00A25181">
              <w:rPr>
                <w:rFonts w:ascii="Calibri Light" w:hAnsi="Calibri Light"/>
                <w:bCs/>
                <w:color w:val="000000"/>
                <w:vertAlign w:val="superscript"/>
                <w:lang w:eastAsia="fr-CA"/>
              </w:rPr>
              <w:t>er</w:t>
            </w:r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 xml:space="preserve"> juin 2019.</w:t>
            </w:r>
          </w:p>
        </w:tc>
        <w:tc>
          <w:tcPr>
            <w:tcW w:w="4660" w:type="dxa"/>
          </w:tcPr>
          <w:p w:rsidR="00296FB9" w:rsidRDefault="00296FB9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Identifier les actions à inscrire au plan d’action 2019-2021</w:t>
            </w: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Default="00D33C78" w:rsidP="005110AA">
            <w:pPr>
              <w:jc w:val="both"/>
              <w:rPr>
                <w:b/>
              </w:rPr>
            </w:pPr>
          </w:p>
          <w:p w:rsidR="00D33C78" w:rsidRPr="00D33C78" w:rsidRDefault="00D33C78" w:rsidP="005110AA">
            <w:pPr>
              <w:jc w:val="both"/>
              <w:rPr>
                <w:b/>
              </w:rPr>
            </w:pPr>
            <w:r>
              <w:rPr>
                <w:b/>
              </w:rPr>
              <w:t>Invitation des partenaires</w:t>
            </w:r>
          </w:p>
        </w:tc>
        <w:tc>
          <w:tcPr>
            <w:tcW w:w="2847" w:type="dxa"/>
          </w:tcPr>
          <w:p w:rsidR="00296FB9" w:rsidRDefault="00296FB9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Pr="00D33C78" w:rsidRDefault="00D33C78" w:rsidP="005110AA">
            <w:pPr>
              <w:jc w:val="both"/>
              <w:rPr>
                <w:b/>
              </w:rPr>
            </w:pPr>
            <w:r>
              <w:rPr>
                <w:b/>
              </w:rPr>
              <w:t>Le comité municipal</w:t>
            </w: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Default="00D33C78" w:rsidP="005110AA">
            <w:pPr>
              <w:jc w:val="both"/>
            </w:pPr>
          </w:p>
          <w:p w:rsidR="00D33C78" w:rsidRPr="00D33C78" w:rsidRDefault="00D33C78" w:rsidP="005110AA">
            <w:pPr>
              <w:jc w:val="both"/>
              <w:rPr>
                <w:b/>
              </w:rPr>
            </w:pPr>
            <w:r w:rsidRPr="00D33C78">
              <w:rPr>
                <w:b/>
              </w:rPr>
              <w:t>J. Charlebois</w:t>
            </w:r>
          </w:p>
        </w:tc>
        <w:tc>
          <w:tcPr>
            <w:tcW w:w="2784" w:type="dxa"/>
          </w:tcPr>
          <w:p w:rsidR="00296FB9" w:rsidRDefault="00296FB9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Pr="00D33C78" w:rsidRDefault="00D33C78" w:rsidP="00753CDD">
            <w:pPr>
              <w:jc w:val="both"/>
              <w:rPr>
                <w:b/>
              </w:rPr>
            </w:pPr>
            <w:r w:rsidRPr="00D33C78">
              <w:rPr>
                <w:b/>
              </w:rPr>
              <w:t>4 avril 2019</w:t>
            </w: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Pr="00D33C78" w:rsidRDefault="00D33C78" w:rsidP="00753CDD">
            <w:pPr>
              <w:jc w:val="both"/>
              <w:rPr>
                <w:b/>
              </w:rPr>
            </w:pPr>
            <w:r w:rsidRPr="00D33C78">
              <w:rPr>
                <w:b/>
              </w:rPr>
              <w:t>Mars 2019</w:t>
            </w: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</w:tc>
      </w:tr>
      <w:tr w:rsidR="00E076F0" w:rsidTr="002F7DD9">
        <w:trPr>
          <w:trHeight w:val="794"/>
        </w:trPr>
        <w:tc>
          <w:tcPr>
            <w:tcW w:w="3989" w:type="dxa"/>
          </w:tcPr>
          <w:p w:rsidR="00193D72" w:rsidRDefault="00A25181" w:rsidP="00A25181">
            <w:r w:rsidRPr="00A25181">
              <w:lastRenderedPageBreak/>
              <w:t>Point 3 : Bilan du plan d’action 2017-2019 et propositions pour 2019-2021</w:t>
            </w:r>
          </w:p>
          <w:p w:rsidR="00A25181" w:rsidRPr="00A25181" w:rsidRDefault="00A25181" w:rsidP="00A25181">
            <w:pPr>
              <w:pStyle w:val="Paragraphedeliste"/>
              <w:numPr>
                <w:ilvl w:val="0"/>
                <w:numId w:val="28"/>
              </w:numPr>
              <w:ind w:left="427"/>
            </w:pPr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>Réflexion et discussion quant au mandat que le comité municipal veut se donner, tout en considérant les besoins des territoires et les ressources disponibles pour le réaliser;</w:t>
            </w:r>
          </w:p>
          <w:p w:rsidR="00A25181" w:rsidRPr="00D91107" w:rsidRDefault="00A25181" w:rsidP="00A25181">
            <w:pPr>
              <w:pStyle w:val="Paragraphedeliste"/>
              <w:numPr>
                <w:ilvl w:val="0"/>
                <w:numId w:val="28"/>
              </w:numPr>
              <w:spacing w:before="120" w:after="200" w:line="276" w:lineRule="auto"/>
              <w:ind w:left="42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Poursuivre l’utilisation de l’approche des environnements favorables (physique, socioculturel, économique et politique) dans l’accompagnement des municipalités pour identifier leur priorité quant à l’amélioration de la qualité de vie des citoyens;</w:t>
            </w:r>
          </w:p>
          <w:p w:rsidR="00A25181" w:rsidRPr="00D91107" w:rsidRDefault="00A25181" w:rsidP="00A25181">
            <w:pPr>
              <w:pStyle w:val="Paragraphedeliste"/>
              <w:numPr>
                <w:ilvl w:val="0"/>
                <w:numId w:val="28"/>
              </w:numPr>
              <w:spacing w:before="120" w:after="200" w:line="276" w:lineRule="auto"/>
              <w:ind w:left="967" w:hanging="180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Ce moyen nous permet entre autres :</w:t>
            </w:r>
          </w:p>
          <w:p w:rsidR="00A25181" w:rsidRPr="00D91107" w:rsidRDefault="00A25181" w:rsidP="00A25181">
            <w:pPr>
              <w:pStyle w:val="Paragraphedeliste"/>
              <w:numPr>
                <w:ilvl w:val="0"/>
                <w:numId w:val="28"/>
              </w:numPr>
              <w:spacing w:before="120" w:after="200" w:line="276" w:lineRule="auto"/>
              <w:ind w:left="967" w:hanging="180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D’aborder les inégalités sociales en santé (ISS);</w:t>
            </w:r>
          </w:p>
          <w:p w:rsidR="00A25181" w:rsidRPr="00D91107" w:rsidRDefault="00A25181" w:rsidP="00A25181">
            <w:pPr>
              <w:pStyle w:val="Paragraphedeliste"/>
              <w:numPr>
                <w:ilvl w:val="0"/>
                <w:numId w:val="28"/>
              </w:numPr>
              <w:spacing w:before="120" w:after="200" w:line="276" w:lineRule="auto"/>
              <w:ind w:left="967" w:hanging="180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Renforcer le réflexe et les compétences des partenaires à utiliser cette approche dans l’analyse des priorités;</w:t>
            </w:r>
          </w:p>
          <w:p w:rsidR="00A25181" w:rsidRPr="00D91107" w:rsidRDefault="00A25181" w:rsidP="00A25181">
            <w:pPr>
              <w:pStyle w:val="Paragraphedeliste"/>
              <w:numPr>
                <w:ilvl w:val="0"/>
                <w:numId w:val="28"/>
              </w:numPr>
              <w:spacing w:before="120" w:after="200" w:line="276" w:lineRule="auto"/>
              <w:ind w:left="967" w:hanging="180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Assurer un transfert de connaissances; </w:t>
            </w:r>
          </w:p>
          <w:p w:rsidR="00A25181" w:rsidRPr="00A25181" w:rsidRDefault="00A25181" w:rsidP="00A25181">
            <w:pPr>
              <w:pStyle w:val="Paragraphedeliste"/>
              <w:numPr>
                <w:ilvl w:val="0"/>
                <w:numId w:val="28"/>
              </w:numPr>
              <w:ind w:left="967" w:hanging="180"/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Rentabiliser et consolider les s</w:t>
            </w:r>
            <w:r w:rsidRPr="0013214D">
              <w:rPr>
                <w:rFonts w:ascii="Calibri Light" w:hAnsi="Calibri Light"/>
                <w:bCs/>
                <w:color w:val="000000"/>
                <w:lang w:eastAsia="fr-CA"/>
              </w:rPr>
              <w:t>essions de sensibilisation sur les EF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.</w:t>
            </w:r>
          </w:p>
          <w:p w:rsidR="00A25181" w:rsidRPr="00DA1199" w:rsidRDefault="00A25181" w:rsidP="00A25181">
            <w:pPr>
              <w:pStyle w:val="Paragraphedeliste"/>
              <w:numPr>
                <w:ilvl w:val="0"/>
                <w:numId w:val="26"/>
              </w:numPr>
              <w:spacing w:before="120" w:after="200" w:line="276" w:lineRule="auto"/>
              <w:ind w:left="247" w:hanging="247"/>
              <w:jc w:val="both"/>
              <w:rPr>
                <w:rFonts w:ascii="Calibri Light" w:hAnsi="Calibri Light"/>
                <w:b/>
                <w:bCs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Il est mentionné qu’une des stratégies importantes à considérer dans notre accompagnement avec les municipalités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lastRenderedPageBreak/>
              <w:t xml:space="preserve">est celle d’associer les environnements favorables aux normes </w:t>
            </w:r>
            <w:r w:rsidRPr="00DA1199">
              <w:rPr>
                <w:rFonts w:ascii="Calibri Light" w:hAnsi="Calibri Light"/>
                <w:bCs/>
                <w:lang w:eastAsia="fr-CA"/>
              </w:rPr>
              <w:t>légales et aux mandats des municipalités,  ex. la qualité et sécurité des aires de jeux.</w:t>
            </w:r>
          </w:p>
          <w:p w:rsidR="00A25181" w:rsidRPr="00207268" w:rsidRDefault="00A25181" w:rsidP="00A25181">
            <w:pPr>
              <w:pStyle w:val="Paragraphedeliste"/>
              <w:numPr>
                <w:ilvl w:val="0"/>
                <w:numId w:val="26"/>
              </w:numPr>
              <w:spacing w:before="120" w:after="200" w:line="276" w:lineRule="auto"/>
              <w:ind w:left="967" w:hanging="180"/>
              <w:jc w:val="both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Cette stratégie permet entre autres :</w:t>
            </w:r>
          </w:p>
          <w:p w:rsidR="00A25181" w:rsidRPr="00207268" w:rsidRDefault="00A25181" w:rsidP="00506785">
            <w:pPr>
              <w:pStyle w:val="Paragraphedeliste"/>
              <w:numPr>
                <w:ilvl w:val="0"/>
                <w:numId w:val="26"/>
              </w:numPr>
              <w:spacing w:line="276" w:lineRule="auto"/>
              <w:ind w:left="20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Cibler des projets concrets à court terme;</w:t>
            </w:r>
          </w:p>
          <w:p w:rsidR="00A25181" w:rsidRPr="00A25181" w:rsidRDefault="00A25181" w:rsidP="00506785">
            <w:pPr>
              <w:pStyle w:val="Paragraphedeliste"/>
              <w:numPr>
                <w:ilvl w:val="0"/>
                <w:numId w:val="26"/>
              </w:numPr>
              <w:spacing w:line="276" w:lineRule="auto"/>
              <w:ind w:left="20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Développer une vision d’amélioration des environnements favorables à la qualité de vie des citoyens par du «concret»;</w:t>
            </w:r>
          </w:p>
          <w:p w:rsidR="00A25181" w:rsidRPr="00A25181" w:rsidRDefault="00A25181" w:rsidP="00506785">
            <w:pPr>
              <w:pStyle w:val="Paragraphedeliste"/>
              <w:numPr>
                <w:ilvl w:val="0"/>
                <w:numId w:val="26"/>
              </w:numPr>
              <w:spacing w:line="276" w:lineRule="auto"/>
              <w:ind w:left="20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>Obtenir des résultats rapides et observables par les citoyens.</w:t>
            </w:r>
          </w:p>
          <w:p w:rsidR="00A25181" w:rsidRPr="00506785" w:rsidRDefault="00A25181" w:rsidP="00A25181">
            <w:pPr>
              <w:pStyle w:val="Paragraphedeliste"/>
              <w:numPr>
                <w:ilvl w:val="0"/>
                <w:numId w:val="26"/>
              </w:numPr>
              <w:spacing w:before="120"/>
              <w:ind w:left="247" w:hanging="2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>Un manque de temps nous empêche de revoir chaque objectif inscrit au PA 2017-2019.  Nous discutons rapidement de l’objectif 6.1.1, on réitère l’importance de réaliser un «</w:t>
            </w:r>
            <w:proofErr w:type="spellStart"/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>mapping</w:t>
            </w:r>
            <w:proofErr w:type="spellEnd"/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 xml:space="preserve">» des lieux de concertation où nous pourrions y contribuer par notre expertise (municipal) ou en </w:t>
            </w:r>
            <w:proofErr w:type="gramStart"/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>les accompagnan</w:t>
            </w:r>
            <w:r w:rsidRPr="00A25181">
              <w:rPr>
                <w:rFonts w:ascii="Calibri Light" w:hAnsi="Calibri Light"/>
                <w:bCs/>
                <w:lang w:eastAsia="fr-CA"/>
              </w:rPr>
              <w:t>t</w:t>
            </w:r>
            <w:proofErr w:type="gramEnd"/>
            <w:r w:rsidRPr="00A25181">
              <w:rPr>
                <w:rFonts w:ascii="Calibri Light" w:hAnsi="Calibri Light"/>
                <w:bCs/>
                <w:color w:val="000000"/>
                <w:lang w:eastAsia="fr-CA"/>
              </w:rPr>
              <w:t xml:space="preserve"> vers les ressources appropriées (panier de services en soutien aux municipalités).</w:t>
            </w:r>
          </w:p>
          <w:p w:rsidR="00506785" w:rsidRPr="00A25181" w:rsidRDefault="00506785" w:rsidP="00A25181">
            <w:pPr>
              <w:pStyle w:val="Paragraphedeliste"/>
              <w:numPr>
                <w:ilvl w:val="0"/>
                <w:numId w:val="26"/>
              </w:numPr>
              <w:spacing w:before="120"/>
              <w:ind w:left="247" w:hanging="2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 w:rsidRPr="00125C97">
              <w:rPr>
                <w:rFonts w:ascii="Calibri Light" w:hAnsi="Calibri Light"/>
                <w:bCs/>
                <w:color w:val="000000"/>
                <w:lang w:eastAsia="fr-CA"/>
              </w:rPr>
              <w:lastRenderedPageBreak/>
              <w:t>Normand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 mentionne qu’il est en mesure de nous partager un </w:t>
            </w:r>
            <w:r w:rsidRPr="00976F16">
              <w:rPr>
                <w:rFonts w:ascii="Calibri Light" w:hAnsi="Calibri Light"/>
                <w:bCs/>
                <w:lang w:eastAsia="fr-CA"/>
              </w:rPr>
              <w:t>tableau des principaux décideurs de la région de l'Outaouais et du fonctionnement décisionnel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.  Aussi, il propose de nous partager un 2</w:t>
            </w:r>
            <w:r w:rsidRPr="00A8634E">
              <w:rPr>
                <w:rFonts w:ascii="Calibri Light" w:hAnsi="Calibri Light"/>
                <w:bCs/>
                <w:color w:val="000000"/>
                <w:vertAlign w:val="superscript"/>
                <w:lang w:eastAsia="fr-CA"/>
              </w:rPr>
              <w:t>ième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 document</w:t>
            </w:r>
            <w:r w:rsidRPr="00A8634E">
              <w:rPr>
                <w:rFonts w:ascii="Calibri Light" w:hAnsi="Calibri Light"/>
                <w:bCs/>
                <w:color w:val="000000"/>
                <w:lang w:eastAsia="fr-CA"/>
              </w:rPr>
              <w:t xml:space="preserve">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présentant</w:t>
            </w:r>
            <w:r w:rsidRPr="00A8634E">
              <w:rPr>
                <w:rFonts w:ascii="Calibri Light" w:hAnsi="Calibri Light"/>
                <w:bCs/>
                <w:color w:val="000000"/>
                <w:lang w:eastAsia="fr-CA"/>
              </w:rPr>
              <w:t xml:space="preserve"> le nom des </w:t>
            </w:r>
            <w:r w:rsidRPr="00976F16">
              <w:rPr>
                <w:rFonts w:ascii="Calibri Light" w:hAnsi="Calibri Light"/>
                <w:bCs/>
                <w:lang w:eastAsia="fr-CA"/>
              </w:rPr>
              <w:t>dg des municipalités et des élus responsables des loisirs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.</w:t>
            </w:r>
          </w:p>
        </w:tc>
        <w:tc>
          <w:tcPr>
            <w:tcW w:w="4660" w:type="dxa"/>
          </w:tcPr>
          <w:p w:rsidR="0069250B" w:rsidRDefault="0069250B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</w:p>
          <w:p w:rsidR="00D33C78" w:rsidRDefault="00D33C78" w:rsidP="00193D72">
            <w:pPr>
              <w:jc w:val="both"/>
            </w:pP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lastRenderedPageBreak/>
              <w:t>Envoi des documents aux membres</w:t>
            </w:r>
          </w:p>
        </w:tc>
        <w:tc>
          <w:tcPr>
            <w:tcW w:w="2847" w:type="dxa"/>
          </w:tcPr>
          <w:p w:rsidR="0069250B" w:rsidRPr="00D33C78" w:rsidRDefault="0069250B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</w:p>
          <w:p w:rsidR="00D33C78" w:rsidRPr="00D33C78" w:rsidRDefault="00D33C78" w:rsidP="00193D72">
            <w:pPr>
              <w:jc w:val="both"/>
              <w:rPr>
                <w:b/>
              </w:rPr>
            </w:pPr>
            <w:r w:rsidRPr="00D33C78">
              <w:rPr>
                <w:b/>
              </w:rPr>
              <w:lastRenderedPageBreak/>
              <w:t xml:space="preserve">N. </w:t>
            </w:r>
            <w:proofErr w:type="spellStart"/>
            <w:r w:rsidRPr="00D33C78">
              <w:rPr>
                <w:b/>
              </w:rPr>
              <w:t>Veillette</w:t>
            </w:r>
            <w:proofErr w:type="spellEnd"/>
          </w:p>
        </w:tc>
        <w:tc>
          <w:tcPr>
            <w:tcW w:w="2784" w:type="dxa"/>
          </w:tcPr>
          <w:p w:rsidR="0069250B" w:rsidRDefault="0069250B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lastRenderedPageBreak/>
              <w:t>Envoyé le 2019-02-20</w:t>
            </w: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  <w:p w:rsidR="00D33C78" w:rsidRDefault="00D33C78" w:rsidP="00753CDD">
            <w:pPr>
              <w:jc w:val="both"/>
            </w:pPr>
          </w:p>
        </w:tc>
      </w:tr>
      <w:tr w:rsidR="005B6BBE" w:rsidTr="002F7DD9">
        <w:trPr>
          <w:trHeight w:val="794"/>
        </w:trPr>
        <w:tc>
          <w:tcPr>
            <w:tcW w:w="3989" w:type="dxa"/>
          </w:tcPr>
          <w:p w:rsidR="0069250B" w:rsidRDefault="00506785" w:rsidP="00506785">
            <w:pPr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lastRenderedPageBreak/>
              <w:t>Point 4 : Événements de mobilisation municipale</w:t>
            </w:r>
          </w:p>
          <w:p w:rsidR="00506785" w:rsidRPr="00506785" w:rsidRDefault="00506785" w:rsidP="00506785">
            <w:pPr>
              <w:pStyle w:val="Paragraphedeliste"/>
              <w:numPr>
                <w:ilvl w:val="0"/>
                <w:numId w:val="29"/>
              </w:numPr>
              <w:ind w:left="247" w:hanging="247"/>
            </w:pPr>
            <w:r w:rsidRPr="00506785">
              <w:rPr>
                <w:rFonts w:ascii="Calibri Light" w:hAnsi="Calibri Light"/>
                <w:bCs/>
                <w:color w:val="000000"/>
                <w:lang w:eastAsia="fr-CA"/>
              </w:rPr>
              <w:t xml:space="preserve">Stéphanie nous parle de l’événement du territoire de la ville de Gatineau.  Présente </w:t>
            </w:r>
            <w:r w:rsidRPr="00506785">
              <w:rPr>
                <w:rFonts w:ascii="Calibri Light" w:hAnsi="Calibri Light"/>
                <w:bCs/>
                <w:lang w:eastAsia="fr-CA"/>
              </w:rPr>
              <w:t>le bilan de l’événement</w:t>
            </w:r>
            <w:r w:rsidRPr="00506785">
              <w:rPr>
                <w:rFonts w:ascii="Calibri Light" w:hAnsi="Calibri Light"/>
                <w:bCs/>
                <w:color w:val="000000"/>
                <w:lang w:eastAsia="fr-CA"/>
              </w:rPr>
              <w:t xml:space="preserve"> ainsi que le document présentant </w:t>
            </w:r>
            <w:r w:rsidRPr="00506785">
              <w:rPr>
                <w:rFonts w:ascii="Calibri Light" w:hAnsi="Calibri Light"/>
                <w:bCs/>
                <w:lang w:eastAsia="fr-CA"/>
              </w:rPr>
              <w:t>les leviers et ancrages politiques</w:t>
            </w:r>
            <w:r w:rsidRPr="00506785">
              <w:rPr>
                <w:rFonts w:ascii="Calibri Light" w:hAnsi="Calibri Light"/>
                <w:bCs/>
                <w:color w:val="000000"/>
                <w:lang w:eastAsia="fr-CA"/>
              </w:rPr>
              <w:t>;</w:t>
            </w:r>
          </w:p>
          <w:p w:rsidR="00506785" w:rsidRPr="00506785" w:rsidRDefault="00506785" w:rsidP="00506785">
            <w:pPr>
              <w:pStyle w:val="Paragraphedeliste"/>
              <w:numPr>
                <w:ilvl w:val="0"/>
                <w:numId w:val="29"/>
              </w:numPr>
              <w:ind w:left="247" w:hanging="247"/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Lisa mentionne que la TDS du Pontiac a également produit un bilan de l’événement.  Elle communiquera avec Michel Vallières (</w:t>
            </w:r>
            <w:proofErr w:type="spellStart"/>
            <w:r>
              <w:rPr>
                <w:rFonts w:ascii="Calibri Light" w:hAnsi="Calibri Light"/>
                <w:bCs/>
                <w:color w:val="000000"/>
                <w:lang w:eastAsia="fr-CA"/>
              </w:rPr>
              <w:t>coordo</w:t>
            </w:r>
            <w:proofErr w:type="spellEnd"/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 de la TDS) afin que l’on puisse en prendre connaissance </w:t>
            </w:r>
            <w:r w:rsidRPr="002E6DE4">
              <w:rPr>
                <w:rFonts w:ascii="Calibri Light" w:hAnsi="Calibri Light"/>
                <w:bCs/>
                <w:color w:val="000000"/>
                <w:lang w:eastAsia="fr-CA"/>
              </w:rPr>
              <w:t>;</w:t>
            </w:r>
          </w:p>
          <w:p w:rsidR="00506785" w:rsidRPr="00506785" w:rsidRDefault="00506785" w:rsidP="00506785">
            <w:pPr>
              <w:pStyle w:val="Paragraphedeliste"/>
              <w:numPr>
                <w:ilvl w:val="0"/>
                <w:numId w:val="29"/>
              </w:numPr>
              <w:ind w:left="247" w:hanging="247"/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Pour des Collines, </w:t>
            </w:r>
            <w:r w:rsidRPr="00BD2183">
              <w:rPr>
                <w:rFonts w:ascii="Calibri Light" w:hAnsi="Calibri Light"/>
                <w:bCs/>
                <w:color w:val="000000"/>
                <w:lang w:eastAsia="fr-CA"/>
              </w:rPr>
              <w:t xml:space="preserve">Julie mentionne que dès que le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bilan</w:t>
            </w:r>
            <w:r w:rsidRPr="00BD2183">
              <w:rPr>
                <w:rFonts w:ascii="Calibri Light" w:hAnsi="Calibri Light"/>
                <w:bCs/>
                <w:color w:val="000000"/>
                <w:lang w:eastAsia="fr-CA"/>
              </w:rPr>
              <w:t xml:space="preserve"> sera finalisé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,  elle nous le partagera;</w:t>
            </w:r>
          </w:p>
          <w:p w:rsidR="00506785" w:rsidRPr="00506785" w:rsidRDefault="00506785" w:rsidP="00506785">
            <w:pPr>
              <w:pStyle w:val="Paragraphedeliste"/>
              <w:numPr>
                <w:ilvl w:val="0"/>
                <w:numId w:val="29"/>
              </w:numPr>
              <w:ind w:left="247" w:hanging="247"/>
            </w:pPr>
            <w:r w:rsidRPr="00976F16">
              <w:rPr>
                <w:rFonts w:ascii="Calibri Light" w:hAnsi="Calibri Light"/>
                <w:bCs/>
                <w:lang w:eastAsia="fr-CA"/>
              </w:rPr>
              <w:t xml:space="preserve">Pour Papineau, un événement avec une conférence de Denis Marion a eu lieu. Une session de sensibilisation aux env. </w:t>
            </w:r>
            <w:proofErr w:type="spellStart"/>
            <w:r w:rsidRPr="00976F16">
              <w:rPr>
                <w:rFonts w:ascii="Calibri Light" w:hAnsi="Calibri Light"/>
                <w:bCs/>
                <w:lang w:eastAsia="fr-CA"/>
              </w:rPr>
              <w:t>fav</w:t>
            </w:r>
            <w:proofErr w:type="spellEnd"/>
            <w:r w:rsidRPr="00976F16">
              <w:rPr>
                <w:rFonts w:ascii="Calibri Light" w:hAnsi="Calibri Light"/>
                <w:bCs/>
                <w:lang w:eastAsia="fr-CA"/>
              </w:rPr>
              <w:t xml:space="preserve">. </w:t>
            </w:r>
            <w:r>
              <w:rPr>
                <w:rFonts w:ascii="Calibri Light" w:hAnsi="Calibri Light"/>
                <w:bCs/>
                <w:lang w:eastAsia="fr-CA"/>
              </w:rPr>
              <w:t xml:space="preserve">par I. </w:t>
            </w:r>
            <w:r w:rsidRPr="00976F16">
              <w:rPr>
                <w:rFonts w:ascii="Calibri Light" w:hAnsi="Calibri Light"/>
                <w:bCs/>
                <w:lang w:eastAsia="fr-CA"/>
              </w:rPr>
              <w:t>Girard a été donnée à la Corporation des Loisirs de Papineau;</w:t>
            </w:r>
          </w:p>
          <w:p w:rsidR="00506785" w:rsidRPr="0069250B" w:rsidRDefault="002C75BB" w:rsidP="00506785">
            <w:pPr>
              <w:pStyle w:val="Paragraphedeliste"/>
              <w:numPr>
                <w:ilvl w:val="0"/>
                <w:numId w:val="29"/>
              </w:numPr>
              <w:ind w:left="247" w:hanging="247"/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Pour la Vallée-de-la-Gatineau, Joanne nous informe que l’événement de mobilisation municipale aura lieu en mai prochain avec le lancement des politiques PFM/MADA des MRC de la Vallée.</w:t>
            </w:r>
          </w:p>
        </w:tc>
        <w:tc>
          <w:tcPr>
            <w:tcW w:w="4660" w:type="dxa"/>
          </w:tcPr>
          <w:p w:rsidR="002C75BB" w:rsidRDefault="002C75BB" w:rsidP="008C2DC3">
            <w:pPr>
              <w:jc w:val="both"/>
            </w:pPr>
          </w:p>
          <w:p w:rsidR="002C75BB" w:rsidRDefault="002C75BB" w:rsidP="002C75BB"/>
          <w:p w:rsidR="002C75BB" w:rsidRDefault="002C75BB" w:rsidP="002C75BB">
            <w:r w:rsidRPr="00744540">
              <w:rPr>
                <w:rFonts w:ascii="Calibri Light" w:hAnsi="Calibri Light"/>
                <w:b/>
                <w:bCs/>
                <w:color w:val="000000"/>
                <w:lang w:eastAsia="fr-CA"/>
              </w:rPr>
              <w:t>Envoi de</w:t>
            </w: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s</w:t>
            </w:r>
            <w:r w:rsidRPr="00744540">
              <w:rPr>
                <w:rFonts w:ascii="Calibri Light" w:hAnsi="Calibri Light"/>
                <w:b/>
                <w:bCs/>
                <w:color w:val="000000"/>
                <w:lang w:eastAsia="fr-CA"/>
              </w:rPr>
              <w:t xml:space="preserve"> documents aux membres</w:t>
            </w:r>
          </w:p>
          <w:p w:rsidR="002C75BB" w:rsidRPr="002C75BB" w:rsidRDefault="002C75BB" w:rsidP="002C75BB"/>
          <w:p w:rsidR="002C75BB" w:rsidRDefault="002C75BB" w:rsidP="002C75BB"/>
          <w:p w:rsidR="002C75BB" w:rsidRDefault="002C75BB" w:rsidP="002C75BB"/>
          <w:p w:rsidR="002C75BB" w:rsidRDefault="002C75BB" w:rsidP="002C75BB"/>
          <w:p w:rsidR="002C75BB" w:rsidRDefault="002C75BB" w:rsidP="002C75BB"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Communiquer avec Michel Vallières pour partager le bilan</w:t>
            </w:r>
          </w:p>
          <w:p w:rsidR="002C75BB" w:rsidRPr="002C75BB" w:rsidRDefault="002C75BB" w:rsidP="002C75BB"/>
          <w:p w:rsidR="002C75BB" w:rsidRDefault="002C75BB" w:rsidP="002C75BB"/>
          <w:p w:rsidR="002C75BB" w:rsidRDefault="002C75BB" w:rsidP="002C75BB"/>
          <w:p w:rsidR="002C75BB" w:rsidRDefault="002C75BB" w:rsidP="002C75BB"/>
          <w:p w:rsidR="00AB661F" w:rsidRPr="002C75BB" w:rsidRDefault="002C75BB" w:rsidP="002C75BB"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Partager le bilan lorsqu’il sera finalisé</w:t>
            </w:r>
          </w:p>
        </w:tc>
        <w:tc>
          <w:tcPr>
            <w:tcW w:w="2847" w:type="dxa"/>
          </w:tcPr>
          <w:p w:rsidR="002C75BB" w:rsidRDefault="002C75BB" w:rsidP="008C2DC3">
            <w:pPr>
              <w:jc w:val="both"/>
            </w:pPr>
          </w:p>
          <w:p w:rsidR="002C75BB" w:rsidRDefault="002C75BB" w:rsidP="002C75BB"/>
          <w:p w:rsidR="002C75BB" w:rsidRDefault="002C75BB" w:rsidP="002C75BB"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S. Dicaire</w:t>
            </w:r>
          </w:p>
          <w:p w:rsidR="002C75BB" w:rsidRPr="002C75BB" w:rsidRDefault="002C75BB" w:rsidP="002C75BB"/>
          <w:p w:rsidR="002C75BB" w:rsidRDefault="002C75BB" w:rsidP="002C75BB"/>
          <w:p w:rsidR="002C75BB" w:rsidRDefault="002C75BB" w:rsidP="002C75BB"/>
          <w:p w:rsidR="002C75BB" w:rsidRDefault="002C75BB" w:rsidP="002C75BB"/>
          <w:p w:rsidR="002C75BB" w:rsidRDefault="002C75BB" w:rsidP="002C75BB"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 xml:space="preserve">L.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Lagacé</w:t>
            </w:r>
            <w:proofErr w:type="spellEnd"/>
          </w:p>
          <w:p w:rsidR="002C75BB" w:rsidRPr="002C75BB" w:rsidRDefault="002C75BB" w:rsidP="002C75BB"/>
          <w:p w:rsidR="002C75BB" w:rsidRDefault="002C75BB" w:rsidP="002C75BB"/>
          <w:p w:rsidR="002C75BB" w:rsidRDefault="002C75BB" w:rsidP="002C75BB"/>
          <w:p w:rsidR="002C75BB" w:rsidRDefault="002C75BB" w:rsidP="002C75BB"/>
          <w:p w:rsidR="002C75BB" w:rsidRDefault="002C75BB" w:rsidP="002C75BB"/>
          <w:p w:rsidR="00AB661F" w:rsidRPr="002C75BB" w:rsidRDefault="002C75BB" w:rsidP="002C75BB">
            <w:pPr>
              <w:rPr>
                <w:b/>
              </w:rPr>
            </w:pPr>
            <w:r w:rsidRPr="002C75BB">
              <w:rPr>
                <w:b/>
              </w:rPr>
              <w:t xml:space="preserve">J. </w:t>
            </w:r>
            <w:proofErr w:type="spellStart"/>
            <w:r w:rsidRPr="002C75BB">
              <w:rPr>
                <w:b/>
              </w:rPr>
              <w:t>Phaneuf</w:t>
            </w:r>
            <w:proofErr w:type="spellEnd"/>
          </w:p>
        </w:tc>
        <w:tc>
          <w:tcPr>
            <w:tcW w:w="2784" w:type="dxa"/>
          </w:tcPr>
          <w:p w:rsidR="002C75BB" w:rsidRDefault="002C75BB" w:rsidP="00753CDD">
            <w:pPr>
              <w:jc w:val="both"/>
            </w:pPr>
          </w:p>
          <w:p w:rsidR="002C75BB" w:rsidRDefault="002C75BB" w:rsidP="002C75BB"/>
          <w:p w:rsidR="005B6BBE" w:rsidRPr="002C75BB" w:rsidRDefault="002C75BB" w:rsidP="002C75BB">
            <w:r w:rsidRPr="002C75BB">
              <w:rPr>
                <w:b/>
                <w:bCs/>
              </w:rPr>
              <w:t>Envoyé le 2019-02-19</w:t>
            </w:r>
          </w:p>
        </w:tc>
      </w:tr>
      <w:tr w:rsidR="002C75BB" w:rsidTr="002F7DD9">
        <w:trPr>
          <w:trHeight w:val="794"/>
        </w:trPr>
        <w:tc>
          <w:tcPr>
            <w:tcW w:w="3989" w:type="dxa"/>
          </w:tcPr>
          <w:p w:rsidR="002C75BB" w:rsidRDefault="002C75BB" w:rsidP="00506785">
            <w:pPr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 w:rsidRPr="002C75BB">
              <w:rPr>
                <w:rFonts w:ascii="Calibri Light" w:hAnsi="Calibri Light"/>
                <w:b/>
                <w:bCs/>
                <w:color w:val="000000"/>
                <w:lang w:eastAsia="fr-CA"/>
              </w:rPr>
              <w:lastRenderedPageBreak/>
              <w:t>Point 5 : Demandes de soutien financier municipal</w:t>
            </w:r>
          </w:p>
          <w:p w:rsidR="002C75BB" w:rsidRPr="00DA1199" w:rsidRDefault="002C75BB" w:rsidP="002C75BB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Cs/>
              </w:rPr>
            </w:pPr>
            <w:r w:rsidRPr="00DA1199">
              <w:rPr>
                <w:rFonts w:ascii="Calibri" w:eastAsia="Calibri" w:hAnsi="Calibri"/>
                <w:bCs/>
              </w:rPr>
              <w:t xml:space="preserve">Dans le cadre de l’action 6.4.1 du plan « Offrir un soutien financier territorial pour la mise en œuvre d’initiatives novatrices permettant l'optimisation des environnements favorables aux saines habitudes de vie en milieu municipal », les projets suivants recevront 8 000$ : </w:t>
            </w:r>
          </w:p>
          <w:p w:rsidR="002C75BB" w:rsidRPr="002C75BB" w:rsidRDefault="002C75BB" w:rsidP="002C75BB">
            <w:pPr>
              <w:pStyle w:val="Paragraphedeliste"/>
              <w:numPr>
                <w:ilvl w:val="0"/>
                <w:numId w:val="30"/>
              </w:numPr>
              <w:ind w:left="247" w:hanging="2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 w:rsidRPr="00DA1199">
              <w:rPr>
                <w:rFonts w:ascii="Calibri Light" w:eastAsia="Calibri" w:hAnsi="Calibri Light"/>
                <w:bCs/>
              </w:rPr>
              <w:t xml:space="preserve">Demande pour Papineau : le projet </w:t>
            </w:r>
            <w:r w:rsidRPr="00DA1199">
              <w:rPr>
                <w:rFonts w:ascii="Calibri Light" w:eastAsia="Calibri" w:hAnsi="Calibri Light"/>
                <w:b/>
                <w:bCs/>
                <w:i/>
              </w:rPr>
              <w:t>Ski la Seigneurie</w:t>
            </w:r>
            <w:r w:rsidRPr="00DA1199">
              <w:rPr>
                <w:rFonts w:ascii="Calibri Light" w:eastAsia="Calibri" w:hAnsi="Calibri Light"/>
                <w:bCs/>
              </w:rPr>
              <w:t xml:space="preserve"> est accepté à l’unanimité;</w:t>
            </w:r>
          </w:p>
          <w:p w:rsidR="002C75BB" w:rsidRPr="002C75BB" w:rsidRDefault="002C75BB" w:rsidP="002C75BB">
            <w:pPr>
              <w:pStyle w:val="Paragraphedeliste"/>
              <w:numPr>
                <w:ilvl w:val="0"/>
                <w:numId w:val="30"/>
              </w:numPr>
              <w:ind w:left="247" w:hanging="2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 w:rsidRPr="00A02604">
              <w:rPr>
                <w:rFonts w:ascii="Calibri Light" w:hAnsi="Calibri Light"/>
                <w:bCs/>
                <w:color w:val="000000"/>
                <w:lang w:eastAsia="fr-CA"/>
              </w:rPr>
              <w:t xml:space="preserve">Demande pour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Pontiac</w:t>
            </w:r>
            <w:r w:rsidRPr="00A02604">
              <w:rPr>
                <w:rFonts w:ascii="Calibri Light" w:hAnsi="Calibri Light"/>
                <w:bCs/>
                <w:color w:val="000000"/>
                <w:lang w:eastAsia="fr-CA"/>
              </w:rPr>
              <w:t> : le projet</w:t>
            </w:r>
            <w:r w:rsidRPr="00A02604">
              <w:rPr>
                <w:rFonts w:ascii="Arial Narrow" w:eastAsia="Times New Roman" w:hAnsi="Arial Narrow" w:cs="Times New Roman"/>
                <w:b/>
                <w:i/>
                <w:color w:val="000000"/>
                <w:lang w:val="fr-LU" w:eastAsia="fr-FR"/>
              </w:rPr>
              <w:t xml:space="preserve"> </w:t>
            </w:r>
            <w:r>
              <w:rPr>
                <w:rFonts w:ascii="Calibri Light" w:hAnsi="Calibri Light"/>
                <w:b/>
                <w:bCs/>
                <w:i/>
                <w:color w:val="000000"/>
                <w:lang w:val="fr-LU" w:eastAsia="fr-CA"/>
              </w:rPr>
              <w:t>Plante-</w:t>
            </w:r>
            <w:proofErr w:type="spellStart"/>
            <w:r>
              <w:rPr>
                <w:rFonts w:ascii="Calibri Light" w:hAnsi="Calibri Light"/>
                <w:b/>
                <w:bCs/>
                <w:i/>
                <w:color w:val="000000"/>
                <w:lang w:val="fr-LU" w:eastAsia="fr-CA"/>
              </w:rPr>
              <w:t>Toé</w:t>
            </w:r>
            <w:proofErr w:type="spellEnd"/>
            <w:r>
              <w:rPr>
                <w:rFonts w:ascii="Calibri Light" w:hAnsi="Calibri Light"/>
                <w:b/>
                <w:bCs/>
                <w:i/>
                <w:color w:val="000000"/>
                <w:lang w:val="fr-LU" w:eastAsia="fr-CA"/>
              </w:rPr>
              <w:t xml:space="preserve"> un jardin</w:t>
            </w:r>
            <w:r w:rsidRPr="00A02604">
              <w:rPr>
                <w:rFonts w:ascii="Calibri Light" w:hAnsi="Calibri Light"/>
                <w:bCs/>
                <w:color w:val="000000"/>
                <w:lang w:val="fr-LU" w:eastAsia="fr-CA"/>
              </w:rPr>
              <w:t xml:space="preserve"> est accepté</w:t>
            </w:r>
            <w:r w:rsidRPr="00A02604">
              <w:rPr>
                <w:rFonts w:ascii="Calibri Light" w:hAnsi="Calibri Light"/>
                <w:bCs/>
                <w:color w:val="000000"/>
                <w:lang w:eastAsia="fr-CA"/>
              </w:rPr>
              <w:t xml:space="preserve"> à l’unanimité;</w:t>
            </w:r>
          </w:p>
          <w:p w:rsidR="002C75BB" w:rsidRPr="002C75BB" w:rsidRDefault="002C75BB" w:rsidP="002C75BB">
            <w:pPr>
              <w:pStyle w:val="Paragraphedeliste"/>
              <w:numPr>
                <w:ilvl w:val="0"/>
                <w:numId w:val="30"/>
              </w:numPr>
              <w:ind w:left="247" w:hanging="2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Cs/>
                <w:color w:val="000000"/>
                <w:lang w:eastAsia="fr-CA"/>
              </w:rPr>
              <w:t>Demande pour VDG : le projet</w:t>
            </w:r>
            <w:r>
              <w:rPr>
                <w:rFonts w:ascii="Arial Narrow" w:eastAsia="Times New Roman" w:hAnsi="Arial Narrow" w:cs="Times New Roman"/>
                <w:b/>
                <w:i/>
                <w:color w:val="000000"/>
                <w:lang w:val="fr-LU" w:eastAsia="fr-FR"/>
              </w:rPr>
              <w:t xml:space="preserve"> </w:t>
            </w:r>
            <w:r w:rsidRPr="00A02604">
              <w:rPr>
                <w:rFonts w:ascii="Calibri Light" w:hAnsi="Calibri Light"/>
                <w:b/>
                <w:bCs/>
                <w:i/>
                <w:color w:val="000000"/>
                <w:lang w:val="fr-LU" w:eastAsia="fr-CA"/>
              </w:rPr>
              <w:t xml:space="preserve">Fruits-Légumes libre-service </w:t>
            </w:r>
            <w:r>
              <w:rPr>
                <w:rFonts w:ascii="Calibri Light" w:hAnsi="Calibri Light"/>
                <w:bCs/>
                <w:color w:val="000000"/>
                <w:lang w:val="fr-LU" w:eastAsia="fr-CA"/>
              </w:rPr>
              <w:t>est accepté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 à l’unanimité;</w:t>
            </w:r>
          </w:p>
          <w:p w:rsidR="002C75BB" w:rsidRPr="002C75BB" w:rsidRDefault="002C75BB" w:rsidP="002C75BB">
            <w:pPr>
              <w:pStyle w:val="Paragraphedeliste"/>
              <w:numPr>
                <w:ilvl w:val="0"/>
                <w:numId w:val="30"/>
              </w:numPr>
              <w:ind w:left="247" w:hanging="2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 w:rsidRPr="00A02604">
              <w:rPr>
                <w:rFonts w:ascii="Calibri Light" w:hAnsi="Calibri Light"/>
                <w:bCs/>
                <w:color w:val="000000"/>
                <w:lang w:eastAsia="fr-CA"/>
              </w:rPr>
              <w:t xml:space="preserve">Demande pour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Collines</w:t>
            </w:r>
            <w:r w:rsidRPr="00A02604">
              <w:rPr>
                <w:rFonts w:ascii="Calibri Light" w:hAnsi="Calibri Light"/>
                <w:bCs/>
                <w:color w:val="000000"/>
                <w:lang w:eastAsia="fr-CA"/>
              </w:rPr>
              <w:t xml:space="preserve"> :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à venir.</w:t>
            </w:r>
          </w:p>
        </w:tc>
        <w:tc>
          <w:tcPr>
            <w:tcW w:w="4660" w:type="dxa"/>
          </w:tcPr>
          <w:p w:rsidR="002C75BB" w:rsidRDefault="002C75BB" w:rsidP="008C2DC3">
            <w:pPr>
              <w:jc w:val="both"/>
            </w:pPr>
          </w:p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Default="002C75BB" w:rsidP="002C75BB"/>
          <w:p w:rsidR="002C75BB" w:rsidRDefault="002C75BB" w:rsidP="002C75BB"/>
          <w:p w:rsidR="002C75BB" w:rsidRPr="002C75BB" w:rsidRDefault="002C75BB" w:rsidP="002C75BB"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Julie enverra à Josée une demande pour les Collines</w:t>
            </w:r>
          </w:p>
        </w:tc>
        <w:tc>
          <w:tcPr>
            <w:tcW w:w="2847" w:type="dxa"/>
          </w:tcPr>
          <w:p w:rsidR="002C75BB" w:rsidRDefault="002C75BB" w:rsidP="008C2DC3">
            <w:pPr>
              <w:jc w:val="both"/>
            </w:pPr>
          </w:p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Default="002C75BB" w:rsidP="002C75BB"/>
          <w:p w:rsidR="002C75BB" w:rsidRPr="002C75BB" w:rsidRDefault="002C75BB" w:rsidP="002C75BB"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 xml:space="preserve">J.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Phaneuf</w:t>
            </w:r>
            <w:proofErr w:type="spellEnd"/>
          </w:p>
        </w:tc>
        <w:tc>
          <w:tcPr>
            <w:tcW w:w="2784" w:type="dxa"/>
          </w:tcPr>
          <w:p w:rsidR="002C75BB" w:rsidRDefault="002C75BB" w:rsidP="00753CDD">
            <w:pPr>
              <w:jc w:val="both"/>
            </w:pPr>
          </w:p>
        </w:tc>
      </w:tr>
      <w:tr w:rsidR="002C75BB" w:rsidTr="002F7DD9">
        <w:trPr>
          <w:trHeight w:val="794"/>
        </w:trPr>
        <w:tc>
          <w:tcPr>
            <w:tcW w:w="3989" w:type="dxa"/>
          </w:tcPr>
          <w:p w:rsidR="002C75BB" w:rsidRDefault="002C75BB" w:rsidP="00506785">
            <w:pPr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Points 6-7 : Points d’information et Varia</w:t>
            </w:r>
          </w:p>
          <w:p w:rsidR="002C75BB" w:rsidRPr="002C75BB" w:rsidRDefault="002C75BB" w:rsidP="002C75BB">
            <w:pPr>
              <w:pStyle w:val="Paragraphedeliste"/>
              <w:numPr>
                <w:ilvl w:val="0"/>
                <w:numId w:val="31"/>
              </w:numPr>
              <w:ind w:left="247" w:hanging="2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 w:rsidRPr="00FA4151">
              <w:rPr>
                <w:rFonts w:ascii="Calibri Light" w:hAnsi="Calibri Light"/>
                <w:b/>
                <w:bCs/>
                <w:color w:val="000000"/>
                <w:lang w:eastAsia="fr-CA"/>
              </w:rPr>
              <w:t>Pour l’accompagnement de la municipalité et le rôle conseil</w:t>
            </w:r>
            <w:r w:rsidRPr="00FA4151">
              <w:rPr>
                <w:rFonts w:ascii="Calibri Light" w:hAnsi="Calibri Light"/>
                <w:bCs/>
                <w:color w:val="000000"/>
                <w:lang w:eastAsia="fr-CA"/>
              </w:rPr>
              <w:t xml:space="preserve">, Isabelle nous enverra 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 xml:space="preserve">par courriel, </w:t>
            </w:r>
            <w:r w:rsidRPr="00A21F65">
              <w:rPr>
                <w:rFonts w:ascii="Calibri Light" w:hAnsi="Calibri Light"/>
                <w:bCs/>
                <w:color w:val="000000"/>
                <w:lang w:eastAsia="fr-CA"/>
              </w:rPr>
              <w:t xml:space="preserve">deux documents explicatifs de la démarche : </w:t>
            </w:r>
            <w:r w:rsidRPr="00976F16">
              <w:rPr>
                <w:rFonts w:ascii="Calibri Light" w:hAnsi="Calibri Light"/>
                <w:bCs/>
                <w:lang w:eastAsia="fr-CA"/>
              </w:rPr>
              <w:t>le programme de formation</w:t>
            </w:r>
            <w:r w:rsidRPr="00A21F65">
              <w:rPr>
                <w:rFonts w:ascii="Calibri Light" w:hAnsi="Calibri Light"/>
                <w:bCs/>
                <w:color w:val="000000"/>
                <w:lang w:eastAsia="fr-CA"/>
              </w:rPr>
              <w:t xml:space="preserve">, ainsi que </w:t>
            </w:r>
            <w:r w:rsidRPr="00976F16">
              <w:rPr>
                <w:rFonts w:ascii="Calibri Light" w:hAnsi="Calibri Light"/>
                <w:bCs/>
                <w:lang w:eastAsia="fr-CA"/>
              </w:rPr>
              <w:t>le résumé des modules prévus au programme</w:t>
            </w:r>
            <w:r w:rsidRPr="00A21F65">
              <w:rPr>
                <w:rFonts w:ascii="Calibri Light" w:hAnsi="Calibri Light"/>
                <w:bCs/>
                <w:color w:val="000000"/>
                <w:lang w:eastAsia="fr-CA"/>
              </w:rPr>
              <w:t>.</w:t>
            </w:r>
            <w:r w:rsidRPr="00FA4151">
              <w:rPr>
                <w:rFonts w:ascii="Calibri Light" w:hAnsi="Calibri Light"/>
                <w:bCs/>
                <w:color w:val="000000"/>
                <w:lang w:eastAsia="fr-CA"/>
              </w:rPr>
              <w:t xml:space="preserve"> une discussion est prévue à la prochain</w:t>
            </w:r>
            <w:r>
              <w:rPr>
                <w:rFonts w:ascii="Calibri Light" w:hAnsi="Calibri Light"/>
                <w:bCs/>
                <w:color w:val="000000"/>
                <w:lang w:eastAsia="fr-CA"/>
              </w:rPr>
              <w:t>e rencontre du comité municipal.</w:t>
            </w:r>
          </w:p>
          <w:p w:rsidR="002C75BB" w:rsidRDefault="002C75BB" w:rsidP="002C75BB">
            <w:pPr>
              <w:pStyle w:val="Paragraphedeliste"/>
              <w:numPr>
                <w:ilvl w:val="0"/>
                <w:numId w:val="31"/>
              </w:numPr>
              <w:ind w:left="247" w:hanging="2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Les autres points seront rapportés à la prochaine rencontre.</w:t>
            </w:r>
          </w:p>
          <w:p w:rsidR="002C75BB" w:rsidRPr="002C75BB" w:rsidRDefault="002C75BB" w:rsidP="002C75BB">
            <w:pPr>
              <w:pStyle w:val="Paragraphedeliste"/>
              <w:numPr>
                <w:ilvl w:val="0"/>
                <w:numId w:val="31"/>
              </w:numPr>
              <w:ind w:left="247" w:hanging="247"/>
              <w:rPr>
                <w:rFonts w:ascii="Calibri Light" w:hAnsi="Calibri Light"/>
                <w:b/>
                <w:bCs/>
                <w:color w:val="000000"/>
                <w:lang w:eastAsia="fr-CA"/>
              </w:rPr>
            </w:pPr>
            <w:r w:rsidRPr="00FA4151">
              <w:rPr>
                <w:rFonts w:ascii="Calibri Light" w:hAnsi="Calibri Light"/>
                <w:b/>
                <w:bCs/>
                <w:color w:val="000000"/>
                <w:lang w:eastAsia="fr-CA"/>
              </w:rPr>
              <w:t>Les membres sont d’accord pour planifier une rencontre avant celle du 4 avril</w:t>
            </w: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.</w:t>
            </w:r>
          </w:p>
        </w:tc>
        <w:tc>
          <w:tcPr>
            <w:tcW w:w="4660" w:type="dxa"/>
          </w:tcPr>
          <w:p w:rsidR="002C75BB" w:rsidRDefault="002C75BB" w:rsidP="008C2DC3">
            <w:pPr>
              <w:jc w:val="both"/>
            </w:pPr>
          </w:p>
          <w:p w:rsidR="002C75BB" w:rsidRPr="002C75BB" w:rsidRDefault="002C75BB" w:rsidP="002C75BB">
            <w:r w:rsidRPr="00A15E55">
              <w:rPr>
                <w:rFonts w:ascii="Calibri Light" w:hAnsi="Calibri Light"/>
                <w:b/>
                <w:bCs/>
                <w:color w:val="000000"/>
                <w:lang w:eastAsia="fr-CA"/>
              </w:rPr>
              <w:t>Envoi des documents aux membres</w:t>
            </w:r>
          </w:p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Default="002C75BB" w:rsidP="002C75BB"/>
          <w:p w:rsidR="002C75BB" w:rsidRPr="002C75BB" w:rsidRDefault="002C75BB" w:rsidP="002C75BB"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 xml:space="preserve">Envoi du sondage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doodle</w:t>
            </w:r>
            <w:proofErr w:type="spellEnd"/>
          </w:p>
        </w:tc>
        <w:tc>
          <w:tcPr>
            <w:tcW w:w="2847" w:type="dxa"/>
          </w:tcPr>
          <w:p w:rsidR="002C75BB" w:rsidRDefault="002C75BB" w:rsidP="008C2DC3">
            <w:pPr>
              <w:jc w:val="both"/>
            </w:pPr>
          </w:p>
          <w:p w:rsidR="002C75BB" w:rsidRPr="002C75BB" w:rsidRDefault="002C75BB" w:rsidP="002C75BB">
            <w:proofErr w:type="spellStart"/>
            <w:r>
              <w:rPr>
                <w:b/>
                <w:bCs/>
              </w:rPr>
              <w:t>I.Girard</w:t>
            </w:r>
            <w:proofErr w:type="spellEnd"/>
          </w:p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Default="002C75BB" w:rsidP="002C75BB"/>
          <w:p w:rsidR="002C75BB" w:rsidRDefault="002C75BB" w:rsidP="002C75BB"/>
          <w:p w:rsidR="002C75BB" w:rsidRPr="002C75BB" w:rsidRDefault="002C75BB" w:rsidP="002C75BB"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 xml:space="preserve">S. </w:t>
            </w:r>
            <w:r w:rsidRPr="00A21F65">
              <w:rPr>
                <w:rFonts w:ascii="Calibri Light" w:hAnsi="Calibri Light"/>
                <w:b/>
                <w:bCs/>
                <w:color w:val="000000"/>
                <w:lang w:eastAsia="fr-CA"/>
              </w:rPr>
              <w:t>Dicaire</w:t>
            </w:r>
          </w:p>
        </w:tc>
        <w:tc>
          <w:tcPr>
            <w:tcW w:w="2784" w:type="dxa"/>
          </w:tcPr>
          <w:p w:rsidR="002C75BB" w:rsidRDefault="002C75BB" w:rsidP="00753CDD">
            <w:pPr>
              <w:jc w:val="both"/>
            </w:pPr>
          </w:p>
          <w:p w:rsidR="002C75BB" w:rsidRPr="002C75BB" w:rsidRDefault="002C75BB" w:rsidP="002C75BB">
            <w:r w:rsidRPr="00A21F65">
              <w:rPr>
                <w:rFonts w:ascii="Calibri Light" w:hAnsi="Calibri Light"/>
                <w:b/>
                <w:bCs/>
                <w:color w:val="000000"/>
                <w:lang w:eastAsia="fr-CA"/>
              </w:rPr>
              <w:t>Envoyé le 2019-02-</w:t>
            </w: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19</w:t>
            </w:r>
          </w:p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Pr="002C75BB" w:rsidRDefault="002C75BB" w:rsidP="002C75BB"/>
          <w:p w:rsidR="002C75BB" w:rsidRDefault="002C75BB" w:rsidP="002C75BB"/>
          <w:p w:rsidR="002C75BB" w:rsidRDefault="002C75BB" w:rsidP="002C75BB"/>
          <w:p w:rsidR="002C75BB" w:rsidRPr="002C75BB" w:rsidRDefault="002C75BB" w:rsidP="002C75BB">
            <w:r w:rsidRPr="00A21F65">
              <w:rPr>
                <w:rFonts w:ascii="Calibri Light" w:hAnsi="Calibri Light"/>
                <w:b/>
                <w:bCs/>
                <w:color w:val="000000"/>
                <w:lang w:eastAsia="fr-CA"/>
              </w:rPr>
              <w:t>Envoyé le 2019-02-</w:t>
            </w:r>
            <w:r>
              <w:rPr>
                <w:rFonts w:ascii="Calibri Light" w:hAnsi="Calibri Light"/>
                <w:b/>
                <w:bCs/>
                <w:color w:val="000000"/>
                <w:lang w:eastAsia="fr-CA"/>
              </w:rPr>
              <w:t>19</w:t>
            </w:r>
          </w:p>
        </w:tc>
      </w:tr>
    </w:tbl>
    <w:p w:rsidR="00F3284D" w:rsidRPr="00AA25C5" w:rsidRDefault="00F3284D" w:rsidP="00753CDD">
      <w:pPr>
        <w:spacing w:after="0" w:line="240" w:lineRule="auto"/>
        <w:jc w:val="both"/>
      </w:pPr>
    </w:p>
    <w:sectPr w:rsidR="00F3284D" w:rsidRPr="00AA25C5" w:rsidSect="00165A21">
      <w:type w:val="continuous"/>
      <w:pgSz w:w="15840" w:h="12240" w:orient="landscape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2F" w:rsidRDefault="0029242F" w:rsidP="004C6835">
      <w:pPr>
        <w:spacing w:after="0" w:line="240" w:lineRule="auto"/>
      </w:pPr>
      <w:r>
        <w:separator/>
      </w:r>
    </w:p>
  </w:endnote>
  <w:endnote w:type="continuationSeparator" w:id="0">
    <w:p w:rsidR="0029242F" w:rsidRDefault="0029242F" w:rsidP="004C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35" w:rsidRDefault="004C68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35" w:rsidRDefault="004C683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35" w:rsidRDefault="004C68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2F" w:rsidRDefault="0029242F" w:rsidP="004C6835">
      <w:pPr>
        <w:spacing w:after="0" w:line="240" w:lineRule="auto"/>
      </w:pPr>
      <w:r>
        <w:separator/>
      </w:r>
    </w:p>
  </w:footnote>
  <w:footnote w:type="continuationSeparator" w:id="0">
    <w:p w:rsidR="0029242F" w:rsidRDefault="0029242F" w:rsidP="004C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35" w:rsidRDefault="004C68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35" w:rsidRDefault="004C683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35" w:rsidRDefault="004C68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CF5"/>
    <w:multiLevelType w:val="hybridMultilevel"/>
    <w:tmpl w:val="3A6E0B36"/>
    <w:lvl w:ilvl="0" w:tplc="BBA05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13D0"/>
    <w:multiLevelType w:val="hybridMultilevel"/>
    <w:tmpl w:val="9F063E32"/>
    <w:lvl w:ilvl="0" w:tplc="60B69F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C72"/>
    <w:multiLevelType w:val="hybridMultilevel"/>
    <w:tmpl w:val="3496A56A"/>
    <w:lvl w:ilvl="0" w:tplc="FCCE1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42A"/>
    <w:multiLevelType w:val="hybridMultilevel"/>
    <w:tmpl w:val="8B280928"/>
    <w:lvl w:ilvl="0" w:tplc="60B69F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03D7"/>
    <w:multiLevelType w:val="hybridMultilevel"/>
    <w:tmpl w:val="1458B4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E4B2F"/>
    <w:multiLevelType w:val="hybridMultilevel"/>
    <w:tmpl w:val="28C44550"/>
    <w:lvl w:ilvl="0" w:tplc="9AC27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0AA3"/>
    <w:multiLevelType w:val="hybridMultilevel"/>
    <w:tmpl w:val="95D458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C4938"/>
    <w:multiLevelType w:val="hybridMultilevel"/>
    <w:tmpl w:val="4E5A2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638A"/>
    <w:multiLevelType w:val="hybridMultilevel"/>
    <w:tmpl w:val="599C517C"/>
    <w:lvl w:ilvl="0" w:tplc="AB127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7380B"/>
    <w:multiLevelType w:val="hybridMultilevel"/>
    <w:tmpl w:val="90822D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C1CD4"/>
    <w:multiLevelType w:val="hybridMultilevel"/>
    <w:tmpl w:val="2E8642A4"/>
    <w:lvl w:ilvl="0" w:tplc="AB127A98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A4B3858"/>
    <w:multiLevelType w:val="hybridMultilevel"/>
    <w:tmpl w:val="868063AC"/>
    <w:lvl w:ilvl="0" w:tplc="BECA049A">
      <w:start w:val="10"/>
      <w:numFmt w:val="bullet"/>
      <w:lvlText w:val="-"/>
      <w:lvlJc w:val="left"/>
      <w:pPr>
        <w:ind w:left="869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32D55D6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66F4C"/>
    <w:multiLevelType w:val="hybridMultilevel"/>
    <w:tmpl w:val="30987CB0"/>
    <w:lvl w:ilvl="0" w:tplc="BECA049A">
      <w:start w:val="10"/>
      <w:numFmt w:val="bullet"/>
      <w:lvlText w:val="-"/>
      <w:lvlJc w:val="left"/>
      <w:pPr>
        <w:ind w:left="891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3D745026"/>
    <w:multiLevelType w:val="hybridMultilevel"/>
    <w:tmpl w:val="02B8C3CE"/>
    <w:lvl w:ilvl="0" w:tplc="C8BEC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75DA5"/>
    <w:multiLevelType w:val="hybridMultilevel"/>
    <w:tmpl w:val="24BE123E"/>
    <w:lvl w:ilvl="0" w:tplc="BECA049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0EF7"/>
    <w:multiLevelType w:val="hybridMultilevel"/>
    <w:tmpl w:val="86FCE8BC"/>
    <w:lvl w:ilvl="0" w:tplc="60B69F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73B92"/>
    <w:multiLevelType w:val="hybridMultilevel"/>
    <w:tmpl w:val="0CBA8FFA"/>
    <w:lvl w:ilvl="0" w:tplc="AB127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14E2D"/>
    <w:multiLevelType w:val="hybridMultilevel"/>
    <w:tmpl w:val="ADF2912C"/>
    <w:lvl w:ilvl="0" w:tplc="BECA049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0D23"/>
    <w:multiLevelType w:val="hybridMultilevel"/>
    <w:tmpl w:val="FF46D8EA"/>
    <w:lvl w:ilvl="0" w:tplc="AB127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777FC"/>
    <w:multiLevelType w:val="hybridMultilevel"/>
    <w:tmpl w:val="7D245712"/>
    <w:lvl w:ilvl="0" w:tplc="ADA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F71D3"/>
    <w:multiLevelType w:val="hybridMultilevel"/>
    <w:tmpl w:val="FDA2CE06"/>
    <w:lvl w:ilvl="0" w:tplc="00D4F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8E9"/>
    <w:multiLevelType w:val="hybridMultilevel"/>
    <w:tmpl w:val="21089F04"/>
    <w:lvl w:ilvl="0" w:tplc="82ECF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243D0"/>
    <w:multiLevelType w:val="hybridMultilevel"/>
    <w:tmpl w:val="B3CE69DC"/>
    <w:lvl w:ilvl="0" w:tplc="7EA0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13E4A"/>
    <w:multiLevelType w:val="hybridMultilevel"/>
    <w:tmpl w:val="C4E63B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56097"/>
    <w:multiLevelType w:val="hybridMultilevel"/>
    <w:tmpl w:val="ED685318"/>
    <w:lvl w:ilvl="0" w:tplc="7FF2CA6C">
      <w:numFmt w:val="bullet"/>
      <w:lvlText w:val="-"/>
      <w:lvlJc w:val="left"/>
      <w:pPr>
        <w:ind w:left="607" w:hanging="360"/>
      </w:pPr>
      <w:rPr>
        <w:rFonts w:ascii="Calibri Light" w:eastAsiaTheme="minorHAnsi" w:hAnsi="Calibri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6" w15:restartNumberingAfterBreak="0">
    <w:nsid w:val="611D6AC0"/>
    <w:multiLevelType w:val="hybridMultilevel"/>
    <w:tmpl w:val="9D0096A8"/>
    <w:lvl w:ilvl="0" w:tplc="7C600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F6A0C"/>
    <w:multiLevelType w:val="hybridMultilevel"/>
    <w:tmpl w:val="343AEF5A"/>
    <w:lvl w:ilvl="0" w:tplc="60B69F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51A6E"/>
    <w:multiLevelType w:val="hybridMultilevel"/>
    <w:tmpl w:val="E80A44AA"/>
    <w:lvl w:ilvl="0" w:tplc="FD1A8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967C9"/>
    <w:multiLevelType w:val="hybridMultilevel"/>
    <w:tmpl w:val="E13C424C"/>
    <w:lvl w:ilvl="0" w:tplc="E8AE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E1329"/>
    <w:multiLevelType w:val="hybridMultilevel"/>
    <w:tmpl w:val="6194F812"/>
    <w:lvl w:ilvl="0" w:tplc="AB127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F5AF9"/>
    <w:multiLevelType w:val="hybridMultilevel"/>
    <w:tmpl w:val="A6B608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1"/>
  </w:num>
  <w:num w:numId="4">
    <w:abstractNumId w:val="26"/>
  </w:num>
  <w:num w:numId="5">
    <w:abstractNumId w:val="21"/>
  </w:num>
  <w:num w:numId="6">
    <w:abstractNumId w:val="18"/>
  </w:num>
  <w:num w:numId="7">
    <w:abstractNumId w:val="0"/>
  </w:num>
  <w:num w:numId="8">
    <w:abstractNumId w:val="12"/>
  </w:num>
  <w:num w:numId="9">
    <w:abstractNumId w:val="17"/>
  </w:num>
  <w:num w:numId="10">
    <w:abstractNumId w:val="23"/>
  </w:num>
  <w:num w:numId="11">
    <w:abstractNumId w:val="28"/>
  </w:num>
  <w:num w:numId="12">
    <w:abstractNumId w:val="19"/>
  </w:num>
  <w:num w:numId="13">
    <w:abstractNumId w:val="10"/>
  </w:num>
  <w:num w:numId="14">
    <w:abstractNumId w:val="8"/>
  </w:num>
  <w:num w:numId="15">
    <w:abstractNumId w:val="22"/>
  </w:num>
  <w:num w:numId="16">
    <w:abstractNumId w:val="30"/>
  </w:num>
  <w:num w:numId="17">
    <w:abstractNumId w:val="20"/>
  </w:num>
  <w:num w:numId="18">
    <w:abstractNumId w:val="29"/>
  </w:num>
  <w:num w:numId="19">
    <w:abstractNumId w:val="5"/>
  </w:num>
  <w:num w:numId="20">
    <w:abstractNumId w:val="14"/>
  </w:num>
  <w:num w:numId="21">
    <w:abstractNumId w:val="16"/>
  </w:num>
  <w:num w:numId="22">
    <w:abstractNumId w:val="1"/>
  </w:num>
  <w:num w:numId="23">
    <w:abstractNumId w:val="27"/>
  </w:num>
  <w:num w:numId="24">
    <w:abstractNumId w:val="3"/>
  </w:num>
  <w:num w:numId="25">
    <w:abstractNumId w:val="13"/>
  </w:num>
  <w:num w:numId="26">
    <w:abstractNumId w:val="4"/>
  </w:num>
  <w:num w:numId="27">
    <w:abstractNumId w:val="25"/>
  </w:num>
  <w:num w:numId="28">
    <w:abstractNumId w:val="6"/>
  </w:num>
  <w:num w:numId="29">
    <w:abstractNumId w:val="24"/>
  </w:num>
  <w:num w:numId="30">
    <w:abstractNumId w:val="7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DB"/>
    <w:rsid w:val="00006E1C"/>
    <w:rsid w:val="00020A1F"/>
    <w:rsid w:val="00022547"/>
    <w:rsid w:val="00077190"/>
    <w:rsid w:val="00097452"/>
    <w:rsid w:val="000D03C1"/>
    <w:rsid w:val="000E5742"/>
    <w:rsid w:val="000E7EA3"/>
    <w:rsid w:val="00107F86"/>
    <w:rsid w:val="001230B1"/>
    <w:rsid w:val="00143F3C"/>
    <w:rsid w:val="00165A21"/>
    <w:rsid w:val="00193D72"/>
    <w:rsid w:val="0019514D"/>
    <w:rsid w:val="001B5C98"/>
    <w:rsid w:val="001C6CDE"/>
    <w:rsid w:val="001D605B"/>
    <w:rsid w:val="001D7AE8"/>
    <w:rsid w:val="0025574D"/>
    <w:rsid w:val="002735BF"/>
    <w:rsid w:val="0029097F"/>
    <w:rsid w:val="0029242F"/>
    <w:rsid w:val="00296FB9"/>
    <w:rsid w:val="002A49D0"/>
    <w:rsid w:val="002B2F45"/>
    <w:rsid w:val="002C3484"/>
    <w:rsid w:val="002C75BB"/>
    <w:rsid w:val="002F7393"/>
    <w:rsid w:val="002F7DD9"/>
    <w:rsid w:val="00313CCA"/>
    <w:rsid w:val="00320169"/>
    <w:rsid w:val="0032494B"/>
    <w:rsid w:val="003A19FA"/>
    <w:rsid w:val="003F1857"/>
    <w:rsid w:val="0040729D"/>
    <w:rsid w:val="00421CF9"/>
    <w:rsid w:val="004424AA"/>
    <w:rsid w:val="0044644A"/>
    <w:rsid w:val="00472CBA"/>
    <w:rsid w:val="00480227"/>
    <w:rsid w:val="004C6835"/>
    <w:rsid w:val="004D27A2"/>
    <w:rsid w:val="004E5B97"/>
    <w:rsid w:val="004F70CA"/>
    <w:rsid w:val="00506785"/>
    <w:rsid w:val="005110AA"/>
    <w:rsid w:val="0051742C"/>
    <w:rsid w:val="00526649"/>
    <w:rsid w:val="005316E1"/>
    <w:rsid w:val="0057186B"/>
    <w:rsid w:val="00587C2F"/>
    <w:rsid w:val="0059371B"/>
    <w:rsid w:val="005A763E"/>
    <w:rsid w:val="005B471F"/>
    <w:rsid w:val="005B6BBE"/>
    <w:rsid w:val="005C4DDE"/>
    <w:rsid w:val="005E5B77"/>
    <w:rsid w:val="005F2E7A"/>
    <w:rsid w:val="00671E02"/>
    <w:rsid w:val="006759ED"/>
    <w:rsid w:val="00683171"/>
    <w:rsid w:val="006855CA"/>
    <w:rsid w:val="006875D0"/>
    <w:rsid w:val="0069250B"/>
    <w:rsid w:val="006A4E9C"/>
    <w:rsid w:val="006B332F"/>
    <w:rsid w:val="006C0838"/>
    <w:rsid w:val="006C114B"/>
    <w:rsid w:val="007024F8"/>
    <w:rsid w:val="007068C2"/>
    <w:rsid w:val="00720F5F"/>
    <w:rsid w:val="007253B6"/>
    <w:rsid w:val="00743CFF"/>
    <w:rsid w:val="00745B0E"/>
    <w:rsid w:val="00753CDD"/>
    <w:rsid w:val="007A6DA6"/>
    <w:rsid w:val="007C550D"/>
    <w:rsid w:val="0080145B"/>
    <w:rsid w:val="008152F0"/>
    <w:rsid w:val="00830C3B"/>
    <w:rsid w:val="00830D28"/>
    <w:rsid w:val="0083102D"/>
    <w:rsid w:val="00853F35"/>
    <w:rsid w:val="00854C75"/>
    <w:rsid w:val="008609CF"/>
    <w:rsid w:val="00867C68"/>
    <w:rsid w:val="00872681"/>
    <w:rsid w:val="00874876"/>
    <w:rsid w:val="0088558C"/>
    <w:rsid w:val="008A5C32"/>
    <w:rsid w:val="008A7B75"/>
    <w:rsid w:val="008C2DC3"/>
    <w:rsid w:val="008C7ACE"/>
    <w:rsid w:val="008D3ECB"/>
    <w:rsid w:val="008E0D2E"/>
    <w:rsid w:val="008E7C48"/>
    <w:rsid w:val="00901B64"/>
    <w:rsid w:val="0091746E"/>
    <w:rsid w:val="009237EF"/>
    <w:rsid w:val="0094299D"/>
    <w:rsid w:val="00945339"/>
    <w:rsid w:val="0096777D"/>
    <w:rsid w:val="009C2AC0"/>
    <w:rsid w:val="00A10DE3"/>
    <w:rsid w:val="00A25181"/>
    <w:rsid w:val="00A42F7E"/>
    <w:rsid w:val="00A86AFE"/>
    <w:rsid w:val="00A9136B"/>
    <w:rsid w:val="00AA25C5"/>
    <w:rsid w:val="00AB661F"/>
    <w:rsid w:val="00AE4F3B"/>
    <w:rsid w:val="00AE697E"/>
    <w:rsid w:val="00B12FF2"/>
    <w:rsid w:val="00B35155"/>
    <w:rsid w:val="00B535D5"/>
    <w:rsid w:val="00B6265B"/>
    <w:rsid w:val="00B75C85"/>
    <w:rsid w:val="00B801B3"/>
    <w:rsid w:val="00BA1D8F"/>
    <w:rsid w:val="00BC24BE"/>
    <w:rsid w:val="00BE0CFA"/>
    <w:rsid w:val="00C11B09"/>
    <w:rsid w:val="00C17258"/>
    <w:rsid w:val="00C40D49"/>
    <w:rsid w:val="00C95DBF"/>
    <w:rsid w:val="00CD6E41"/>
    <w:rsid w:val="00CE7DDB"/>
    <w:rsid w:val="00CF1D49"/>
    <w:rsid w:val="00CF5E83"/>
    <w:rsid w:val="00D33C78"/>
    <w:rsid w:val="00D77606"/>
    <w:rsid w:val="00D91D61"/>
    <w:rsid w:val="00DA4679"/>
    <w:rsid w:val="00DB3F91"/>
    <w:rsid w:val="00DC4B05"/>
    <w:rsid w:val="00DD6650"/>
    <w:rsid w:val="00DF711C"/>
    <w:rsid w:val="00E076F0"/>
    <w:rsid w:val="00E15630"/>
    <w:rsid w:val="00E22BC6"/>
    <w:rsid w:val="00E46164"/>
    <w:rsid w:val="00E516DE"/>
    <w:rsid w:val="00E67F36"/>
    <w:rsid w:val="00E91731"/>
    <w:rsid w:val="00E96908"/>
    <w:rsid w:val="00EA0FE9"/>
    <w:rsid w:val="00EA215B"/>
    <w:rsid w:val="00EA3DFB"/>
    <w:rsid w:val="00ED05E7"/>
    <w:rsid w:val="00ED3555"/>
    <w:rsid w:val="00EE42C3"/>
    <w:rsid w:val="00EF3B64"/>
    <w:rsid w:val="00F0190B"/>
    <w:rsid w:val="00F033B2"/>
    <w:rsid w:val="00F20218"/>
    <w:rsid w:val="00F3284D"/>
    <w:rsid w:val="00F37558"/>
    <w:rsid w:val="00F70693"/>
    <w:rsid w:val="00F712DC"/>
    <w:rsid w:val="00FA4133"/>
    <w:rsid w:val="00FA557B"/>
    <w:rsid w:val="00FB1933"/>
    <w:rsid w:val="00FC19D2"/>
    <w:rsid w:val="00FC239A"/>
    <w:rsid w:val="00FD389F"/>
    <w:rsid w:val="00FD47A8"/>
    <w:rsid w:val="00FE44BF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D77DD-ACDE-49BD-994D-5CF8C235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7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7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7D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7D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E7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E7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9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1D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68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835"/>
  </w:style>
  <w:style w:type="paragraph" w:styleId="Pieddepage">
    <w:name w:val="footer"/>
    <w:basedOn w:val="Normal"/>
    <w:link w:val="PieddepageCar"/>
    <w:uiPriority w:val="99"/>
    <w:unhideWhenUsed/>
    <w:rsid w:val="004C68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835"/>
  </w:style>
  <w:style w:type="character" w:styleId="Lienhypertexte">
    <w:name w:val="Hyperlink"/>
    <w:basedOn w:val="Policepardfaut"/>
    <w:uiPriority w:val="99"/>
    <w:unhideWhenUsed/>
    <w:rsid w:val="00EF3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santé et des services sociaux Outaouais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Girard</dc:creator>
  <cp:lastModifiedBy>Anne-Marie DesRoches</cp:lastModifiedBy>
  <cp:revision>2</cp:revision>
  <cp:lastPrinted>2018-10-15T14:46:00Z</cp:lastPrinted>
  <dcterms:created xsi:type="dcterms:W3CDTF">2019-02-28T18:41:00Z</dcterms:created>
  <dcterms:modified xsi:type="dcterms:W3CDTF">2019-02-28T18:41:00Z</dcterms:modified>
</cp:coreProperties>
</file>