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12" w:rsidRDefault="00F35F12"/>
    <w:p w:rsidR="00D478FB" w:rsidRDefault="00D478FB" w:rsidP="00D478FB">
      <w:pPr>
        <w:pStyle w:val="Sous-titre"/>
      </w:pPr>
      <w:r>
        <w:t>Vallée de la Gatineau</w:t>
      </w:r>
    </w:p>
    <w:p w:rsidR="00D478FB" w:rsidRDefault="00D478FB" w:rsidP="00D478FB">
      <w:pPr>
        <w:pStyle w:val="Titre"/>
      </w:pPr>
    </w:p>
    <w:p w:rsidR="00D478FB" w:rsidRDefault="00D478FB" w:rsidP="00D478FB">
      <w:pPr>
        <w:pStyle w:val="Titre"/>
      </w:pPr>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3162300" cy="244129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NousJardionons.jpg"/>
                    <pic:cNvPicPr/>
                  </pic:nvPicPr>
                  <pic:blipFill>
                    <a:blip r:embed="rId4">
                      <a:extLst>
                        <a:ext uri="{28A0092B-C50C-407E-A947-70E740481C1C}">
                          <a14:useLocalDpi xmlns:a14="http://schemas.microsoft.com/office/drawing/2010/main" val="0"/>
                        </a:ext>
                      </a:extLst>
                    </a:blip>
                    <a:stretch>
                      <a:fillRect/>
                    </a:stretch>
                  </pic:blipFill>
                  <pic:spPr>
                    <a:xfrm>
                      <a:off x="0" y="0"/>
                      <a:ext cx="3162300" cy="2441296"/>
                    </a:xfrm>
                    <a:prstGeom prst="rect">
                      <a:avLst/>
                    </a:prstGeom>
                  </pic:spPr>
                </pic:pic>
              </a:graphicData>
            </a:graphic>
            <wp14:sizeRelH relativeFrom="margin">
              <wp14:pctWidth>0</wp14:pctWidth>
            </wp14:sizeRelH>
            <wp14:sizeRelV relativeFrom="margin">
              <wp14:pctHeight>0</wp14:pctHeight>
            </wp14:sizeRelV>
          </wp:anchor>
        </w:drawing>
      </w:r>
    </w:p>
    <w:p w:rsidR="00D478FB" w:rsidRDefault="00D478FB" w:rsidP="00D478FB">
      <w:pPr>
        <w:pStyle w:val="Titre"/>
      </w:pPr>
    </w:p>
    <w:p w:rsidR="00D478FB" w:rsidRDefault="00D478FB" w:rsidP="00D478FB">
      <w:r>
        <w:tab/>
      </w:r>
    </w:p>
    <w:p w:rsidR="00D478FB" w:rsidRDefault="00D478FB" w:rsidP="00D478FB">
      <w:pPr>
        <w:pStyle w:val="Sous-titre"/>
      </w:pPr>
    </w:p>
    <w:p w:rsidR="00D478FB" w:rsidRDefault="00D478FB" w:rsidP="00D478FB"/>
    <w:p w:rsidR="00D478FB" w:rsidRDefault="00D478FB" w:rsidP="00D478FB"/>
    <w:p w:rsidR="00D478FB" w:rsidRDefault="00D478FB" w:rsidP="00D478FB"/>
    <w:p w:rsidR="000922B3" w:rsidRDefault="000922B3" w:rsidP="00D478FB"/>
    <w:p w:rsidR="00D478FB" w:rsidRDefault="009E4B21" w:rsidP="00D478FB">
      <w:r>
        <w:t>Au Congrès de Québec en forme de 2013, la Maison de la Vallée de la Gatineau et la Mai</w:t>
      </w:r>
      <w:r w:rsidR="00A457BB">
        <w:t>s</w:t>
      </w:r>
      <w:r>
        <w:t xml:space="preserve">on des jeunes Mani-Jeunes se sont ouvertes à l’idée de favoriser la sécurité alimentaire et l’accès à la saine alimentation par la mise en place de jardins. </w:t>
      </w:r>
    </w:p>
    <w:p w:rsidR="009E4B21" w:rsidRDefault="00F176E2" w:rsidP="00D478FB">
      <w:r>
        <w:t xml:space="preserve">Au printemps 2015, les partenaires </w:t>
      </w:r>
      <w:r w:rsidR="00C81663">
        <w:t>de</w:t>
      </w:r>
      <w:r>
        <w:t xml:space="preserve"> Vallée de la Gatineau en santé ont estimé qu’il y avait un besoin accru de connaissances et a donc embauché une conseillère en horticulture qui a accompagné les organismes dans la plantation, l’irrigation, les bacs et les semences.</w:t>
      </w:r>
    </w:p>
    <w:p w:rsidR="000828FF" w:rsidRDefault="002877B5" w:rsidP="00D478FB">
      <w:r>
        <w:rPr>
          <w:noProof/>
        </w:rPr>
        <mc:AlternateContent>
          <mc:Choice Requires="wps">
            <w:drawing>
              <wp:anchor distT="0" distB="0" distL="114300" distR="114300" simplePos="0" relativeHeight="251664384" behindDoc="0" locked="0" layoutInCell="1" allowOverlap="1" wp14:anchorId="5D849384" wp14:editId="421C2411">
                <wp:simplePos x="0" y="0"/>
                <wp:positionH relativeFrom="column">
                  <wp:posOffset>2454275</wp:posOffset>
                </wp:positionH>
                <wp:positionV relativeFrom="paragraph">
                  <wp:posOffset>1878965</wp:posOffset>
                </wp:positionV>
                <wp:extent cx="3032125" cy="63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3032125" cy="635"/>
                        </a:xfrm>
                        <a:prstGeom prst="rect">
                          <a:avLst/>
                        </a:prstGeom>
                        <a:solidFill>
                          <a:prstClr val="white"/>
                        </a:solidFill>
                        <a:ln>
                          <a:noFill/>
                        </a:ln>
                        <a:effectLst/>
                      </wps:spPr>
                      <wps:txbx>
                        <w:txbxContent>
                          <w:p w:rsidR="002877B5" w:rsidRPr="00F05206" w:rsidRDefault="002877B5" w:rsidP="002877B5">
                            <w:pPr>
                              <w:pStyle w:val="Lgende"/>
                              <w:rPr>
                                <w:noProof/>
                              </w:rPr>
                            </w:pPr>
                            <w:r>
                              <w:t xml:space="preserve">CPE Vallée Sourire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849384" id="_x0000_t202" coordsize="21600,21600" o:spt="202" path="m,l,21600r21600,l21600,xe">
                <v:stroke joinstyle="miter"/>
                <v:path gradientshapeok="t" o:connecttype="rect"/>
              </v:shapetype>
              <v:shape id="Zone de texte 5" o:spid="_x0000_s1026" type="#_x0000_t202" style="position:absolute;margin-left:193.25pt;margin-top:147.95pt;width:238.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" stroked="f">
                <v:textbox style="mso-fit-shape-to-text:t" inset="0,0,0,0">
                  <w:txbxContent>
                    <w:p w:rsidR="002877B5" w:rsidRPr="00F05206" w:rsidRDefault="002877B5" w:rsidP="002877B5">
                      <w:pPr>
                        <w:pStyle w:val="Lgende"/>
                        <w:rPr>
                          <w:noProof/>
                        </w:rPr>
                      </w:pPr>
                      <w:r>
                        <w:t xml:space="preserve">CPE Vallée Sourire </w:t>
                      </w:r>
                    </w:p>
                  </w:txbxContent>
                </v:textbox>
                <w10:wrap type="square"/>
              </v:shape>
            </w:pict>
          </mc:Fallback>
        </mc:AlternateContent>
      </w:r>
      <w:r w:rsidR="00C81663">
        <w:rPr>
          <w:noProof/>
          <w:lang w:eastAsia="fr-CA"/>
        </w:rPr>
        <w:drawing>
          <wp:anchor distT="0" distB="0" distL="114300" distR="114300" simplePos="0" relativeHeight="251662336" behindDoc="0" locked="0" layoutInCell="1" allowOverlap="1">
            <wp:simplePos x="0" y="0"/>
            <wp:positionH relativeFrom="margin">
              <wp:align>right</wp:align>
            </wp:positionH>
            <wp:positionV relativeFrom="paragraph">
              <wp:posOffset>116840</wp:posOffset>
            </wp:positionV>
            <wp:extent cx="3032125" cy="17049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inousjardinonsdeuxenfants.jpg"/>
                    <pic:cNvPicPr/>
                  </pic:nvPicPr>
                  <pic:blipFill>
                    <a:blip r:embed="rId5">
                      <a:extLst>
                        <a:ext uri="{28A0092B-C50C-407E-A947-70E740481C1C}">
                          <a14:useLocalDpi xmlns:a14="http://schemas.microsoft.com/office/drawing/2010/main" val="0"/>
                        </a:ext>
                      </a:extLst>
                    </a:blip>
                    <a:stretch>
                      <a:fillRect/>
                    </a:stretch>
                  </pic:blipFill>
                  <pic:spPr>
                    <a:xfrm>
                      <a:off x="0" y="0"/>
                      <a:ext cx="3032125" cy="1704975"/>
                    </a:xfrm>
                    <a:prstGeom prst="rect">
                      <a:avLst/>
                    </a:prstGeom>
                  </pic:spPr>
                </pic:pic>
              </a:graphicData>
            </a:graphic>
            <wp14:sizeRelH relativeFrom="margin">
              <wp14:pctWidth>0</wp14:pctWidth>
            </wp14:sizeRelH>
            <wp14:sizeRelV relativeFrom="margin">
              <wp14:pctHeight>0</wp14:pctHeight>
            </wp14:sizeRelV>
          </wp:anchor>
        </w:drawing>
      </w:r>
      <w:r w:rsidR="000828FF">
        <w:t xml:space="preserve">C’est toute une chaîne de connaissances qui fait son bout de chemin. Les employés des centres de dépannage ont pris la formation, les éducatrices en </w:t>
      </w:r>
      <w:r w:rsidR="00C81663">
        <w:t xml:space="preserve">garderie </w:t>
      </w:r>
      <w:r w:rsidR="000828FF">
        <w:t xml:space="preserve">aussi.  Les jeunes des CPE amènent le concept à la maison et ça marche! C’est pourquoi, cette année, la formation est ouverte à toute la population. </w:t>
      </w:r>
    </w:p>
    <w:p w:rsidR="000922B3" w:rsidRDefault="000922B3" w:rsidP="00D478FB">
      <w:r>
        <w:t>Le transfert de connaissances crée des agents multiplicateurs de sorte que l’on aborde les enjeux de la sécurité alimentaire et de la saine alimentation en m</w:t>
      </w:r>
      <w:bookmarkStart w:id="0" w:name="_GoBack"/>
      <w:bookmarkEnd w:id="0"/>
      <w:r>
        <w:t>ême temps.</w:t>
      </w:r>
    </w:p>
    <w:p w:rsidR="000922B3" w:rsidRDefault="000922B3" w:rsidP="00D478FB"/>
    <w:p w:rsidR="000828FF" w:rsidRDefault="000828FF" w:rsidP="00D478FB">
      <w:r>
        <w:rPr>
          <w:i/>
          <w:iCs/>
          <w:color w:val="00B0F0"/>
          <w:sz w:val="24"/>
        </w:rPr>
        <w:t xml:space="preserve"> </w:t>
      </w:r>
    </w:p>
    <w:p w:rsidR="000828FF" w:rsidRDefault="000828FF" w:rsidP="00D478FB"/>
    <w:p w:rsidR="000828FF" w:rsidRDefault="000828FF" w:rsidP="00D478FB"/>
    <w:p w:rsidR="00D478FB" w:rsidRPr="00D478FB" w:rsidRDefault="000922B3" w:rsidP="00D478FB">
      <w:pPr>
        <w:shd w:val="clear" w:color="auto" w:fill="FFFFFF"/>
        <w:spacing w:after="0" w:line="240" w:lineRule="auto"/>
        <w:rPr>
          <w:rFonts w:ascii="Tahoma" w:eastAsia="Times New Roman" w:hAnsi="Tahoma" w:cs="Tahoma"/>
          <w:color w:val="222222"/>
          <w:sz w:val="24"/>
          <w:szCs w:val="24"/>
          <w:lang w:eastAsia="fr-CA"/>
        </w:rPr>
      </w:pPr>
      <w:r>
        <w:rPr>
          <w:noProof/>
        </w:rPr>
        <mc:AlternateContent>
          <mc:Choice Requires="wps">
            <w:drawing>
              <wp:anchor distT="91440" distB="91440" distL="114300" distR="114300" simplePos="0" relativeHeight="251660288" behindDoc="1" locked="0" layoutInCell="1" allowOverlap="1">
                <wp:simplePos x="0" y="0"/>
                <wp:positionH relativeFrom="page">
                  <wp:posOffset>828675</wp:posOffset>
                </wp:positionH>
                <wp:positionV relativeFrom="paragraph">
                  <wp:posOffset>228600</wp:posOffset>
                </wp:positionV>
                <wp:extent cx="2990850" cy="1866900"/>
                <wp:effectExtent l="0" t="0" r="0"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66900"/>
                        </a:xfrm>
                        <a:prstGeom prst="rect">
                          <a:avLst/>
                        </a:prstGeom>
                        <a:noFill/>
                        <a:ln w="9525">
                          <a:noFill/>
                          <a:miter lim="800000"/>
                          <a:headEnd/>
                          <a:tailEnd/>
                        </a:ln>
                      </wps:spPr>
                      <wps:txbx>
                        <w:txbxContent>
                          <w:p w:rsidR="000828FF" w:rsidRPr="000922B3" w:rsidRDefault="000828FF" w:rsidP="000828FF">
                            <w:pPr>
                              <w:pBdr>
                                <w:top w:val="single" w:sz="24" w:space="8" w:color="DDDDDD" w:themeColor="accent1"/>
                                <w:bottom w:val="single" w:sz="24" w:space="8" w:color="DDDDDD" w:themeColor="accent1"/>
                              </w:pBdr>
                              <w:spacing w:after="0"/>
                              <w:rPr>
                                <w:i/>
                                <w:iCs/>
                                <w:color w:val="00B0F0"/>
                                <w:sz w:val="20"/>
                                <w:szCs w:val="20"/>
                              </w:rPr>
                            </w:pPr>
                            <w:r w:rsidRPr="000922B3">
                              <w:rPr>
                                <w:i/>
                                <w:iCs/>
                                <w:color w:val="00B0F0"/>
                                <w:sz w:val="20"/>
                                <w:szCs w:val="20"/>
                              </w:rPr>
                              <w:t xml:space="preserve">Je crois que </w:t>
                            </w:r>
                            <w:r w:rsidR="000922B3" w:rsidRPr="000922B3">
                              <w:rPr>
                                <w:i/>
                                <w:iCs/>
                                <w:color w:val="00B0F0"/>
                                <w:sz w:val="20"/>
                                <w:szCs w:val="20"/>
                              </w:rPr>
                              <w:t xml:space="preserve">notre </w:t>
                            </w:r>
                            <w:r w:rsidRPr="000922B3">
                              <w:rPr>
                                <w:i/>
                                <w:iCs/>
                                <w:color w:val="00B0F0"/>
                                <w:sz w:val="20"/>
                                <w:szCs w:val="20"/>
                              </w:rPr>
                              <w:t xml:space="preserve"> rôle est </w:t>
                            </w:r>
                            <w:r w:rsidR="000922B3" w:rsidRPr="000922B3">
                              <w:rPr>
                                <w:i/>
                                <w:iCs/>
                                <w:color w:val="00B0F0"/>
                                <w:sz w:val="20"/>
                                <w:szCs w:val="20"/>
                              </w:rPr>
                              <w:t>de créer des situations dans lesquelles la communauté s’approprie les outils. Ainsi, lorsque nous ne serons plus là, tous les gains acquis seront bien ancrés et les bienfaits de notre travail continueront.</w:t>
                            </w:r>
                          </w:p>
                          <w:p w:rsidR="000922B3" w:rsidRPr="000828FF" w:rsidRDefault="000922B3" w:rsidP="000828FF">
                            <w:pPr>
                              <w:pBdr>
                                <w:top w:val="single" w:sz="24" w:space="8" w:color="DDDDDD" w:themeColor="accent1"/>
                                <w:bottom w:val="single" w:sz="24" w:space="8" w:color="DDDDDD" w:themeColor="accent1"/>
                              </w:pBdr>
                              <w:spacing w:after="0"/>
                              <w:rPr>
                                <w:i/>
                                <w:iCs/>
                                <w:color w:val="00B0F0"/>
                                <w:sz w:val="24"/>
                                <w:szCs w:val="24"/>
                              </w:rPr>
                            </w:pPr>
                          </w:p>
                          <w:p w:rsidR="000828FF" w:rsidRPr="000828FF" w:rsidRDefault="000828FF" w:rsidP="000828FF">
                            <w:pPr>
                              <w:pBdr>
                                <w:top w:val="single" w:sz="24" w:space="8" w:color="DDDDDD" w:themeColor="accent1"/>
                                <w:bottom w:val="single" w:sz="24" w:space="8" w:color="DDDDDD" w:themeColor="accent1"/>
                              </w:pBdr>
                              <w:spacing w:after="0"/>
                              <w:jc w:val="right"/>
                              <w:rPr>
                                <w:i/>
                                <w:iCs/>
                                <w:sz w:val="18"/>
                                <w:szCs w:val="18"/>
                              </w:rPr>
                            </w:pPr>
                            <w:r w:rsidRPr="000828FF">
                              <w:rPr>
                                <w:i/>
                                <w:iCs/>
                                <w:sz w:val="18"/>
                                <w:szCs w:val="18"/>
                              </w:rPr>
                              <w:t>Maxim Raymond</w:t>
                            </w:r>
                          </w:p>
                          <w:p w:rsidR="000828FF" w:rsidRPr="000828FF" w:rsidRDefault="000828FF" w:rsidP="000828FF">
                            <w:pPr>
                              <w:pBdr>
                                <w:top w:val="single" w:sz="24" w:space="8" w:color="DDDDDD" w:themeColor="accent1"/>
                                <w:bottom w:val="single" w:sz="24" w:space="8" w:color="DDDDDD" w:themeColor="accent1"/>
                              </w:pBdr>
                              <w:spacing w:after="0"/>
                              <w:jc w:val="right"/>
                              <w:rPr>
                                <w:i/>
                                <w:iCs/>
                                <w:sz w:val="18"/>
                                <w:szCs w:val="18"/>
                              </w:rPr>
                            </w:pPr>
                            <w:r w:rsidRPr="000828FF">
                              <w:rPr>
                                <w:i/>
                                <w:iCs/>
                                <w:sz w:val="18"/>
                                <w:szCs w:val="18"/>
                              </w:rPr>
                              <w:t xml:space="preserve">Direction, Vallée de la Gatineau en santé </w:t>
                            </w:r>
                          </w:p>
                          <w:p w:rsidR="000828FF" w:rsidRPr="000828FF" w:rsidRDefault="000828FF" w:rsidP="000828FF">
                            <w:pPr>
                              <w:pBdr>
                                <w:top w:val="single" w:sz="24" w:space="8" w:color="DDDDDD" w:themeColor="accent1"/>
                                <w:bottom w:val="single" w:sz="24" w:space="8" w:color="DDDDDD" w:themeColor="accent1"/>
                              </w:pBdr>
                              <w:spacing w:after="0"/>
                              <w:jc w:val="right"/>
                              <w:rPr>
                                <w:i/>
                                <w:iCs/>
                                <w:color w:val="00B0F0"/>
                                <w:sz w:val="24"/>
                              </w:rPr>
                            </w:pPr>
                            <w:r>
                              <w:rPr>
                                <w:i/>
                                <w:iCs/>
                                <w:color w:val="00B0F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65.25pt;margin-top:18pt;width:235.5pt;height:147pt;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" filled="f" stroked="f">
                <v:textbox>
                  <w:txbxContent>
                    <w:p w:rsidR="000828FF" w:rsidRPr="000922B3" w:rsidRDefault="000828FF" w:rsidP="000828FF">
                      <w:pPr>
                        <w:pBdr>
                          <w:top w:val="single" w:sz="24" w:space="8" w:color="DDDDDD" w:themeColor="accent1"/>
                          <w:bottom w:val="single" w:sz="24" w:space="8" w:color="DDDDDD" w:themeColor="accent1"/>
                        </w:pBdr>
                        <w:spacing w:after="0"/>
                        <w:rPr>
                          <w:i/>
                          <w:iCs/>
                          <w:color w:val="00B0F0"/>
                          <w:sz w:val="20"/>
                          <w:szCs w:val="20"/>
                        </w:rPr>
                      </w:pPr>
                      <w:r w:rsidRPr="000922B3">
                        <w:rPr>
                          <w:i/>
                          <w:iCs/>
                          <w:color w:val="00B0F0"/>
                          <w:sz w:val="20"/>
                          <w:szCs w:val="20"/>
                        </w:rPr>
                        <w:t xml:space="preserve">Je crois que </w:t>
                      </w:r>
                      <w:r w:rsidR="000922B3" w:rsidRPr="000922B3">
                        <w:rPr>
                          <w:i/>
                          <w:iCs/>
                          <w:color w:val="00B0F0"/>
                          <w:sz w:val="20"/>
                          <w:szCs w:val="20"/>
                        </w:rPr>
                        <w:t xml:space="preserve">notre </w:t>
                      </w:r>
                      <w:r w:rsidRPr="000922B3">
                        <w:rPr>
                          <w:i/>
                          <w:iCs/>
                          <w:color w:val="00B0F0"/>
                          <w:sz w:val="20"/>
                          <w:szCs w:val="20"/>
                        </w:rPr>
                        <w:t xml:space="preserve"> rôle est </w:t>
                      </w:r>
                      <w:r w:rsidR="000922B3" w:rsidRPr="000922B3">
                        <w:rPr>
                          <w:i/>
                          <w:iCs/>
                          <w:color w:val="00B0F0"/>
                          <w:sz w:val="20"/>
                          <w:szCs w:val="20"/>
                        </w:rPr>
                        <w:t>de créer des situations dans lesquelles la communauté s’approprie les outils. Ainsi, lorsque nous ne serons plus là, tous les gains acquis seront bien ancrés et les bienfaits de notre travail continueront.</w:t>
                      </w:r>
                    </w:p>
                    <w:p w:rsidR="000922B3" w:rsidRPr="000828FF" w:rsidRDefault="000922B3" w:rsidP="000828FF">
                      <w:pPr>
                        <w:pBdr>
                          <w:top w:val="single" w:sz="24" w:space="8" w:color="DDDDDD" w:themeColor="accent1"/>
                          <w:bottom w:val="single" w:sz="24" w:space="8" w:color="DDDDDD" w:themeColor="accent1"/>
                        </w:pBdr>
                        <w:spacing w:after="0"/>
                        <w:rPr>
                          <w:i/>
                          <w:iCs/>
                          <w:color w:val="00B0F0"/>
                          <w:sz w:val="24"/>
                          <w:szCs w:val="24"/>
                        </w:rPr>
                      </w:pPr>
                    </w:p>
                    <w:p w:rsidR="000828FF" w:rsidRPr="000828FF" w:rsidRDefault="000828FF" w:rsidP="000828FF">
                      <w:pPr>
                        <w:pBdr>
                          <w:top w:val="single" w:sz="24" w:space="8" w:color="DDDDDD" w:themeColor="accent1"/>
                          <w:bottom w:val="single" w:sz="24" w:space="8" w:color="DDDDDD" w:themeColor="accent1"/>
                        </w:pBdr>
                        <w:spacing w:after="0"/>
                        <w:jc w:val="right"/>
                        <w:rPr>
                          <w:i/>
                          <w:iCs/>
                          <w:sz w:val="18"/>
                          <w:szCs w:val="18"/>
                        </w:rPr>
                      </w:pPr>
                      <w:r w:rsidRPr="000828FF">
                        <w:rPr>
                          <w:i/>
                          <w:iCs/>
                          <w:sz w:val="18"/>
                          <w:szCs w:val="18"/>
                        </w:rPr>
                        <w:t>Maxim Raymond</w:t>
                      </w:r>
                    </w:p>
                    <w:p w:rsidR="000828FF" w:rsidRPr="000828FF" w:rsidRDefault="000828FF" w:rsidP="000828FF">
                      <w:pPr>
                        <w:pBdr>
                          <w:top w:val="single" w:sz="24" w:space="8" w:color="DDDDDD" w:themeColor="accent1"/>
                          <w:bottom w:val="single" w:sz="24" w:space="8" w:color="DDDDDD" w:themeColor="accent1"/>
                        </w:pBdr>
                        <w:spacing w:after="0"/>
                        <w:jc w:val="right"/>
                        <w:rPr>
                          <w:i/>
                          <w:iCs/>
                          <w:sz w:val="18"/>
                          <w:szCs w:val="18"/>
                        </w:rPr>
                      </w:pPr>
                      <w:r w:rsidRPr="000828FF">
                        <w:rPr>
                          <w:i/>
                          <w:iCs/>
                          <w:sz w:val="18"/>
                          <w:szCs w:val="18"/>
                        </w:rPr>
                        <w:t xml:space="preserve">Direction, Vallée de la Gatineau en santé </w:t>
                      </w:r>
                    </w:p>
                    <w:p w:rsidR="000828FF" w:rsidRPr="000828FF" w:rsidRDefault="000828FF" w:rsidP="000828FF">
                      <w:pPr>
                        <w:pBdr>
                          <w:top w:val="single" w:sz="24" w:space="8" w:color="DDDDDD" w:themeColor="accent1"/>
                          <w:bottom w:val="single" w:sz="24" w:space="8" w:color="DDDDDD" w:themeColor="accent1"/>
                        </w:pBdr>
                        <w:spacing w:after="0"/>
                        <w:jc w:val="right"/>
                        <w:rPr>
                          <w:i/>
                          <w:iCs/>
                          <w:color w:val="00B0F0"/>
                          <w:sz w:val="24"/>
                        </w:rPr>
                      </w:pPr>
                      <w:r>
                        <w:rPr>
                          <w:i/>
                          <w:iCs/>
                          <w:color w:val="00B0F0"/>
                          <w:sz w:val="24"/>
                        </w:rPr>
                        <w:t xml:space="preserve"> </w:t>
                      </w:r>
                    </w:p>
                  </w:txbxContent>
                </v:textbox>
                <w10:wrap type="square" anchorx="page"/>
              </v:shape>
            </w:pict>
          </mc:Fallback>
        </mc:AlternateContent>
      </w:r>
      <w:r w:rsidR="009E4B21">
        <w:rPr>
          <w:rFonts w:ascii="Tahoma" w:eastAsia="Times New Roman" w:hAnsi="Tahoma" w:cs="Tahoma"/>
          <w:color w:val="222222"/>
          <w:sz w:val="24"/>
          <w:szCs w:val="24"/>
          <w:lang w:eastAsia="fr-CA"/>
        </w:rPr>
        <w:t xml:space="preserve"> </w:t>
      </w:r>
    </w:p>
    <w:p w:rsidR="000922B3" w:rsidRDefault="000922B3" w:rsidP="00D478FB">
      <w:pPr>
        <w:shd w:val="clear" w:color="auto" w:fill="FFFFFF"/>
        <w:spacing w:after="0" w:line="240" w:lineRule="auto"/>
        <w:rPr>
          <w:rFonts w:ascii="Tahoma" w:eastAsia="Times New Roman" w:hAnsi="Tahoma" w:cs="Tahoma"/>
          <w:color w:val="222222"/>
          <w:sz w:val="24"/>
          <w:szCs w:val="24"/>
          <w:lang w:eastAsia="fr-CA"/>
        </w:rPr>
      </w:pPr>
    </w:p>
    <w:p w:rsidR="000922B3" w:rsidRPr="00C81663" w:rsidRDefault="000922B3" w:rsidP="00C81663">
      <w:r w:rsidRPr="00C81663">
        <w:t xml:space="preserve">Si on rêvait un peu, il y aurait en septembre, une super semaine des récoltes, des ateliers de transformation et un peu plus d’aliments sains dans les assiettes de la communauté, vulnérable ou pas.  </w:t>
      </w:r>
    </w:p>
    <w:p w:rsidR="000922B3" w:rsidRDefault="000922B3" w:rsidP="00C81663">
      <w:pPr>
        <w:rPr>
          <w:rFonts w:ascii="Tahoma" w:eastAsia="Times New Roman" w:hAnsi="Tahoma" w:cs="Tahoma"/>
          <w:color w:val="222222"/>
          <w:sz w:val="24"/>
          <w:szCs w:val="24"/>
          <w:lang w:eastAsia="fr-CA"/>
        </w:rPr>
      </w:pPr>
    </w:p>
    <w:p w:rsidR="000922B3" w:rsidRDefault="000922B3" w:rsidP="00D478FB">
      <w:pPr>
        <w:shd w:val="clear" w:color="auto" w:fill="FFFFFF"/>
        <w:spacing w:after="0" w:line="240" w:lineRule="auto"/>
        <w:rPr>
          <w:rFonts w:ascii="Tahoma" w:eastAsia="Times New Roman" w:hAnsi="Tahoma" w:cs="Tahoma"/>
          <w:color w:val="222222"/>
          <w:sz w:val="24"/>
          <w:szCs w:val="24"/>
          <w:lang w:eastAsia="fr-CA"/>
        </w:rPr>
      </w:pPr>
    </w:p>
    <w:p w:rsidR="000922B3" w:rsidRDefault="000922B3" w:rsidP="00D478FB">
      <w:pPr>
        <w:shd w:val="clear" w:color="auto" w:fill="FFFFFF"/>
        <w:spacing w:after="0" w:line="240" w:lineRule="auto"/>
        <w:rPr>
          <w:rFonts w:ascii="Tahoma" w:eastAsia="Times New Roman" w:hAnsi="Tahoma" w:cs="Tahoma"/>
          <w:color w:val="222222"/>
          <w:sz w:val="24"/>
          <w:szCs w:val="24"/>
          <w:lang w:eastAsia="fr-CA"/>
        </w:rPr>
      </w:pPr>
    </w:p>
    <w:p w:rsidR="000922B3" w:rsidRDefault="000922B3" w:rsidP="00D478FB">
      <w:pPr>
        <w:shd w:val="clear" w:color="auto" w:fill="FFFFFF"/>
        <w:spacing w:after="0" w:line="240" w:lineRule="auto"/>
        <w:rPr>
          <w:rFonts w:ascii="Tahoma" w:eastAsia="Times New Roman" w:hAnsi="Tahoma" w:cs="Tahoma"/>
          <w:color w:val="222222"/>
          <w:sz w:val="24"/>
          <w:szCs w:val="24"/>
          <w:lang w:eastAsia="fr-CA"/>
        </w:rPr>
      </w:pPr>
    </w:p>
    <w:p w:rsidR="000922B3" w:rsidRDefault="000922B3" w:rsidP="00D478FB">
      <w:pPr>
        <w:shd w:val="clear" w:color="auto" w:fill="FFFFFF"/>
        <w:spacing w:after="0" w:line="240" w:lineRule="auto"/>
        <w:rPr>
          <w:rFonts w:ascii="Tahoma" w:eastAsia="Times New Roman" w:hAnsi="Tahoma" w:cs="Tahoma"/>
          <w:color w:val="222222"/>
          <w:sz w:val="24"/>
          <w:szCs w:val="24"/>
          <w:lang w:eastAsia="fr-CA"/>
        </w:rPr>
      </w:pPr>
    </w:p>
    <w:p w:rsidR="00D478FB" w:rsidRPr="00D478FB" w:rsidRDefault="00D478FB" w:rsidP="00D478FB">
      <w:pPr>
        <w:shd w:val="clear" w:color="auto" w:fill="FFFFFF"/>
        <w:spacing w:after="0" w:line="240" w:lineRule="auto"/>
        <w:rPr>
          <w:rFonts w:ascii="Tahoma" w:eastAsia="Times New Roman" w:hAnsi="Tahoma" w:cs="Tahoma"/>
          <w:color w:val="222222"/>
          <w:sz w:val="24"/>
          <w:szCs w:val="24"/>
          <w:lang w:eastAsia="fr-CA"/>
        </w:rPr>
      </w:pPr>
      <w:r w:rsidRPr="00D478FB">
        <w:rPr>
          <w:rFonts w:ascii="Tahoma" w:eastAsia="Times New Roman" w:hAnsi="Tahoma" w:cs="Tahoma"/>
          <w:color w:val="222222"/>
          <w:sz w:val="24"/>
          <w:szCs w:val="24"/>
          <w:lang w:eastAsia="fr-CA"/>
        </w:rPr>
        <w:t> </w:t>
      </w:r>
    </w:p>
    <w:p w:rsidR="00D478FB" w:rsidRPr="00D478FB" w:rsidRDefault="000922B3" w:rsidP="00D478FB">
      <w:pPr>
        <w:shd w:val="clear" w:color="auto" w:fill="FFFFFF"/>
        <w:spacing w:after="0" w:line="240" w:lineRule="auto"/>
        <w:rPr>
          <w:rFonts w:ascii="Tahoma" w:eastAsia="Times New Roman" w:hAnsi="Tahoma" w:cs="Tahoma"/>
          <w:color w:val="222222"/>
          <w:sz w:val="24"/>
          <w:szCs w:val="24"/>
          <w:lang w:eastAsia="fr-CA"/>
        </w:rPr>
      </w:pPr>
      <w:r>
        <w:rPr>
          <w:rFonts w:ascii="Tahoma" w:eastAsia="Times New Roman" w:hAnsi="Tahoma" w:cs="Tahoma"/>
          <w:noProof/>
          <w:color w:val="222222"/>
          <w:sz w:val="24"/>
          <w:szCs w:val="24"/>
          <w:lang w:eastAsia="fr-CA"/>
        </w:rPr>
        <w:drawing>
          <wp:anchor distT="0" distB="0" distL="114300" distR="114300" simplePos="0" relativeHeight="251661312" behindDoc="0" locked="0" layoutInCell="1" allowOverlap="1">
            <wp:simplePos x="0" y="0"/>
            <wp:positionH relativeFrom="margin">
              <wp:align>right</wp:align>
            </wp:positionH>
            <wp:positionV relativeFrom="paragraph">
              <wp:posOffset>8255</wp:posOffset>
            </wp:positionV>
            <wp:extent cx="2711450" cy="2033588"/>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iNousJardinonsAvr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1450" cy="2033588"/>
                    </a:xfrm>
                    <a:prstGeom prst="rect">
                      <a:avLst/>
                    </a:prstGeom>
                  </pic:spPr>
                </pic:pic>
              </a:graphicData>
            </a:graphic>
          </wp:anchor>
        </w:drawing>
      </w:r>
    </w:p>
    <w:p w:rsidR="00D478FB" w:rsidRPr="00D478FB" w:rsidRDefault="00D478FB" w:rsidP="00D478FB">
      <w:pPr>
        <w:shd w:val="clear" w:color="auto" w:fill="FFFFFF"/>
        <w:spacing w:after="0" w:line="240" w:lineRule="auto"/>
        <w:rPr>
          <w:rFonts w:asciiTheme="majorHAnsi" w:eastAsia="Times New Roman" w:hAnsiTheme="majorHAnsi" w:cs="Tahoma"/>
          <w:color w:val="222222"/>
          <w:sz w:val="18"/>
          <w:szCs w:val="18"/>
          <w:lang w:eastAsia="fr-CA"/>
        </w:rPr>
      </w:pPr>
      <w:r w:rsidRPr="00D478FB">
        <w:rPr>
          <w:rFonts w:asciiTheme="majorHAnsi" w:eastAsia="Times New Roman" w:hAnsiTheme="majorHAnsi" w:cs="Tahoma"/>
          <w:b/>
          <w:bCs/>
          <w:color w:val="222222"/>
          <w:sz w:val="18"/>
          <w:szCs w:val="18"/>
          <w:u w:val="single"/>
          <w:lang w:eastAsia="fr-CA"/>
        </w:rPr>
        <w:t>Rangée debout :</w:t>
      </w:r>
      <w:r w:rsidRPr="002877B5">
        <w:rPr>
          <w:rFonts w:asciiTheme="majorHAnsi" w:eastAsia="Times New Roman" w:hAnsiTheme="majorHAnsi" w:cs="Tahoma"/>
          <w:color w:val="222222"/>
          <w:sz w:val="18"/>
          <w:szCs w:val="18"/>
          <w:lang w:eastAsia="fr-CA"/>
        </w:rPr>
        <w:t> </w:t>
      </w:r>
      <w:r w:rsidRPr="00D478FB">
        <w:rPr>
          <w:rFonts w:asciiTheme="majorHAnsi" w:eastAsia="Times New Roman" w:hAnsiTheme="majorHAnsi" w:cs="Tahoma"/>
          <w:color w:val="222222"/>
          <w:sz w:val="18"/>
          <w:szCs w:val="18"/>
          <w:lang w:eastAsia="fr-CA"/>
        </w:rPr>
        <w:t xml:space="preserve">Christine Blais - Maison des jeunes à </w:t>
      </w:r>
      <w:proofErr w:type="spellStart"/>
      <w:r w:rsidRPr="00D478FB">
        <w:rPr>
          <w:rFonts w:asciiTheme="majorHAnsi" w:eastAsia="Times New Roman" w:hAnsiTheme="majorHAnsi" w:cs="Tahoma"/>
          <w:color w:val="222222"/>
          <w:sz w:val="18"/>
          <w:szCs w:val="18"/>
          <w:lang w:eastAsia="fr-CA"/>
        </w:rPr>
        <w:t>Gracefield</w:t>
      </w:r>
      <w:proofErr w:type="spellEnd"/>
      <w:r w:rsidRPr="00D478FB">
        <w:rPr>
          <w:rFonts w:asciiTheme="majorHAnsi" w:eastAsia="Times New Roman" w:hAnsiTheme="majorHAnsi" w:cs="Tahoma"/>
          <w:color w:val="222222"/>
          <w:sz w:val="18"/>
          <w:szCs w:val="18"/>
          <w:lang w:eastAsia="fr-CA"/>
        </w:rPr>
        <w:t xml:space="preserve"> Jeunesse sans frontière, Mandy Gabie - CPE Vallée-Sourire, Manon Villeneuve - CPE Vallée-Sourire, Marie-Noël Hamelin - Vallée-de-la-Gatineau en Santé, Maxim Raymond - Vallée-de-la-Gatineau en Santé, Mélissa Vachon - Projet de sécurité alimentaire MRC VG, Michèle Côté - Ville de </w:t>
      </w:r>
      <w:proofErr w:type="spellStart"/>
      <w:r w:rsidRPr="00D478FB">
        <w:rPr>
          <w:rFonts w:asciiTheme="majorHAnsi" w:eastAsia="Times New Roman" w:hAnsiTheme="majorHAnsi" w:cs="Tahoma"/>
          <w:color w:val="222222"/>
          <w:sz w:val="18"/>
          <w:szCs w:val="18"/>
          <w:lang w:eastAsia="fr-CA"/>
        </w:rPr>
        <w:t>Maniwaki</w:t>
      </w:r>
      <w:proofErr w:type="spellEnd"/>
      <w:r w:rsidRPr="00D478FB">
        <w:rPr>
          <w:rFonts w:asciiTheme="majorHAnsi" w:eastAsia="Times New Roman" w:hAnsiTheme="majorHAnsi" w:cs="Tahoma"/>
          <w:color w:val="222222"/>
          <w:sz w:val="18"/>
          <w:szCs w:val="18"/>
          <w:lang w:eastAsia="fr-CA"/>
        </w:rPr>
        <w:t xml:space="preserve"> et Joanne </w:t>
      </w:r>
      <w:proofErr w:type="spellStart"/>
      <w:r w:rsidRPr="00D478FB">
        <w:rPr>
          <w:rFonts w:asciiTheme="majorHAnsi" w:eastAsia="Times New Roman" w:hAnsiTheme="majorHAnsi" w:cs="Tahoma"/>
          <w:color w:val="222222"/>
          <w:sz w:val="18"/>
          <w:szCs w:val="18"/>
          <w:lang w:eastAsia="fr-CA"/>
        </w:rPr>
        <w:t>Lafrenière</w:t>
      </w:r>
      <w:proofErr w:type="spellEnd"/>
      <w:r w:rsidRPr="00D478FB">
        <w:rPr>
          <w:rFonts w:asciiTheme="majorHAnsi" w:eastAsia="Times New Roman" w:hAnsiTheme="majorHAnsi" w:cs="Tahoma"/>
          <w:color w:val="222222"/>
          <w:sz w:val="18"/>
          <w:szCs w:val="18"/>
          <w:lang w:eastAsia="fr-CA"/>
        </w:rPr>
        <w:t xml:space="preserve"> - CISSS de l'Outaouais.</w:t>
      </w:r>
    </w:p>
    <w:p w:rsidR="00D478FB" w:rsidRPr="00D478FB" w:rsidRDefault="00D478FB" w:rsidP="00D478FB">
      <w:pPr>
        <w:shd w:val="clear" w:color="auto" w:fill="FFFFFF"/>
        <w:spacing w:after="0" w:line="240" w:lineRule="auto"/>
        <w:rPr>
          <w:rFonts w:asciiTheme="majorHAnsi" w:eastAsia="Times New Roman" w:hAnsiTheme="majorHAnsi" w:cs="Tahoma"/>
          <w:color w:val="222222"/>
          <w:sz w:val="24"/>
          <w:szCs w:val="24"/>
          <w:lang w:eastAsia="fr-CA"/>
        </w:rPr>
      </w:pPr>
    </w:p>
    <w:p w:rsidR="00D478FB" w:rsidRPr="00D478FB" w:rsidRDefault="00D478FB" w:rsidP="00D478FB">
      <w:pPr>
        <w:shd w:val="clear" w:color="auto" w:fill="FFFFFF"/>
        <w:spacing w:after="0" w:line="240" w:lineRule="auto"/>
        <w:rPr>
          <w:rFonts w:asciiTheme="majorHAnsi" w:eastAsia="Times New Roman" w:hAnsiTheme="majorHAnsi" w:cs="Tahoma"/>
          <w:color w:val="222222"/>
          <w:sz w:val="18"/>
          <w:szCs w:val="18"/>
          <w:lang w:eastAsia="fr-CA"/>
        </w:rPr>
      </w:pPr>
      <w:r w:rsidRPr="00D478FB">
        <w:rPr>
          <w:rFonts w:asciiTheme="majorHAnsi" w:eastAsia="Times New Roman" w:hAnsiTheme="majorHAnsi" w:cs="Tahoma"/>
          <w:b/>
          <w:color w:val="222222"/>
          <w:sz w:val="18"/>
          <w:szCs w:val="18"/>
          <w:lang w:eastAsia="fr-CA"/>
        </w:rPr>
        <w:t>Rangée accroupie</w:t>
      </w:r>
      <w:r w:rsidRPr="00D478FB">
        <w:rPr>
          <w:rFonts w:asciiTheme="majorHAnsi" w:eastAsia="Times New Roman" w:hAnsiTheme="majorHAnsi" w:cs="Tahoma"/>
          <w:color w:val="222222"/>
          <w:sz w:val="18"/>
          <w:szCs w:val="18"/>
          <w:lang w:eastAsia="fr-CA"/>
        </w:rPr>
        <w:t xml:space="preserve"> :</w:t>
      </w:r>
      <w:r w:rsidRPr="002877B5">
        <w:rPr>
          <w:rFonts w:asciiTheme="majorHAnsi" w:eastAsia="Times New Roman" w:hAnsiTheme="majorHAnsi" w:cs="Tahoma"/>
          <w:color w:val="222222"/>
          <w:sz w:val="18"/>
          <w:szCs w:val="18"/>
          <w:lang w:eastAsia="fr-CA"/>
        </w:rPr>
        <w:t> </w:t>
      </w:r>
      <w:r w:rsidRPr="00D478FB">
        <w:rPr>
          <w:rFonts w:asciiTheme="majorHAnsi" w:eastAsia="Times New Roman" w:hAnsiTheme="majorHAnsi" w:cs="Tahoma"/>
          <w:color w:val="222222"/>
          <w:sz w:val="18"/>
          <w:szCs w:val="18"/>
          <w:lang w:eastAsia="fr-CA"/>
        </w:rPr>
        <w:t>Mélanie Parent - Halte-Femmes, Jasmine Legault-Bouchard - Maison de la famille Vallée-de-la-Gatineau et Maude St-Jean - Maison des jeunes Mani-Jeunes. </w:t>
      </w:r>
    </w:p>
    <w:p w:rsidR="00D478FB" w:rsidRPr="002877B5" w:rsidRDefault="00D478FB" w:rsidP="00D478FB">
      <w:pPr>
        <w:rPr>
          <w:rFonts w:asciiTheme="majorHAnsi" w:hAnsiTheme="majorHAnsi"/>
        </w:rPr>
      </w:pPr>
    </w:p>
    <w:sectPr w:rsidR="00D478FB" w:rsidRPr="002877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FB"/>
    <w:rsid w:val="000142A5"/>
    <w:rsid w:val="000828FF"/>
    <w:rsid w:val="000922B3"/>
    <w:rsid w:val="00114310"/>
    <w:rsid w:val="00114A37"/>
    <w:rsid w:val="002877B5"/>
    <w:rsid w:val="00331D8B"/>
    <w:rsid w:val="005E06B7"/>
    <w:rsid w:val="00620373"/>
    <w:rsid w:val="008326CE"/>
    <w:rsid w:val="009E4B21"/>
    <w:rsid w:val="00A457BB"/>
    <w:rsid w:val="00C81663"/>
    <w:rsid w:val="00D478FB"/>
    <w:rsid w:val="00E47154"/>
    <w:rsid w:val="00E5381A"/>
    <w:rsid w:val="00F176E2"/>
    <w:rsid w:val="00F35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18A52-0F47-4782-979C-C97CF72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B7"/>
    <w:rPr>
      <w:rFonts w:ascii="Century Gothic" w:hAnsi="Century Gothic"/>
    </w:rPr>
  </w:style>
  <w:style w:type="paragraph" w:styleId="Titre1">
    <w:name w:val="heading 1"/>
    <w:basedOn w:val="Normal"/>
    <w:next w:val="Normal"/>
    <w:link w:val="Titre1Car"/>
    <w:uiPriority w:val="9"/>
    <w:qFormat/>
    <w:rsid w:val="005E06B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itre2">
    <w:name w:val="heading 2"/>
    <w:basedOn w:val="Normal"/>
    <w:next w:val="Normal"/>
    <w:link w:val="Titre2Car"/>
    <w:uiPriority w:val="9"/>
    <w:unhideWhenUsed/>
    <w:qFormat/>
    <w:rsid w:val="005E06B7"/>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itre3">
    <w:name w:val="heading 3"/>
    <w:basedOn w:val="Normal"/>
    <w:next w:val="Normal"/>
    <w:link w:val="Titre3Car"/>
    <w:uiPriority w:val="9"/>
    <w:unhideWhenUsed/>
    <w:qFormat/>
    <w:rsid w:val="005E06B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itre4">
    <w:name w:val="heading 4"/>
    <w:basedOn w:val="Normal"/>
    <w:next w:val="Normal"/>
    <w:link w:val="Titre4Car"/>
    <w:uiPriority w:val="9"/>
    <w:unhideWhenUsed/>
    <w:qFormat/>
    <w:rsid w:val="005E06B7"/>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6B7"/>
    <w:pPr>
      <w:ind w:left="720"/>
      <w:contextualSpacing/>
    </w:pPr>
  </w:style>
  <w:style w:type="character" w:customStyle="1" w:styleId="Titre1Car">
    <w:name w:val="Titre 1 Car"/>
    <w:basedOn w:val="Policepardfaut"/>
    <w:link w:val="Titre1"/>
    <w:uiPriority w:val="9"/>
    <w:rsid w:val="005E06B7"/>
    <w:rPr>
      <w:rFonts w:asciiTheme="majorHAnsi" w:eastAsiaTheme="majorEastAsia" w:hAnsiTheme="majorHAnsi" w:cstheme="majorBidi"/>
      <w:color w:val="A5A5A5" w:themeColor="accent1" w:themeShade="BF"/>
      <w:sz w:val="32"/>
      <w:szCs w:val="32"/>
    </w:rPr>
  </w:style>
  <w:style w:type="character" w:customStyle="1" w:styleId="Titre2Car">
    <w:name w:val="Titre 2 Car"/>
    <w:basedOn w:val="Policepardfaut"/>
    <w:link w:val="Titre2"/>
    <w:uiPriority w:val="9"/>
    <w:rsid w:val="005E06B7"/>
    <w:rPr>
      <w:rFonts w:asciiTheme="majorHAnsi" w:eastAsiaTheme="majorEastAsia" w:hAnsiTheme="majorHAnsi" w:cstheme="majorBidi"/>
      <w:color w:val="A5A5A5" w:themeColor="accent1" w:themeShade="BF"/>
      <w:sz w:val="26"/>
      <w:szCs w:val="26"/>
    </w:rPr>
  </w:style>
  <w:style w:type="character" w:customStyle="1" w:styleId="Titre3Car">
    <w:name w:val="Titre 3 Car"/>
    <w:basedOn w:val="Policepardfaut"/>
    <w:link w:val="Titre3"/>
    <w:uiPriority w:val="9"/>
    <w:rsid w:val="005E06B7"/>
    <w:rPr>
      <w:rFonts w:asciiTheme="majorHAnsi" w:eastAsiaTheme="majorEastAsia" w:hAnsiTheme="majorHAnsi" w:cstheme="majorBidi"/>
      <w:color w:val="6E6E6E" w:themeColor="accent1" w:themeShade="7F"/>
      <w:sz w:val="24"/>
      <w:szCs w:val="24"/>
    </w:rPr>
  </w:style>
  <w:style w:type="character" w:customStyle="1" w:styleId="Titre4Car">
    <w:name w:val="Titre 4 Car"/>
    <w:basedOn w:val="Policepardfaut"/>
    <w:link w:val="Titre4"/>
    <w:uiPriority w:val="9"/>
    <w:rsid w:val="005E06B7"/>
    <w:rPr>
      <w:rFonts w:asciiTheme="majorHAnsi" w:eastAsiaTheme="majorEastAsia" w:hAnsiTheme="majorHAnsi" w:cstheme="majorBidi"/>
      <w:i/>
      <w:iCs/>
      <w:color w:val="A5A5A5" w:themeColor="accent1" w:themeShade="BF"/>
    </w:rPr>
  </w:style>
  <w:style w:type="paragraph" w:styleId="Titre">
    <w:name w:val="Title"/>
    <w:basedOn w:val="Normal"/>
    <w:next w:val="Normal"/>
    <w:link w:val="TitreCar"/>
    <w:autoRedefine/>
    <w:uiPriority w:val="10"/>
    <w:qFormat/>
    <w:rsid w:val="005E06B7"/>
    <w:pPr>
      <w:spacing w:after="0" w:line="360" w:lineRule="auto"/>
      <w:contextualSpacing/>
      <w:jc w:val="center"/>
    </w:pPr>
    <w:rPr>
      <w:rFonts w:asciiTheme="majorHAnsi" w:eastAsiaTheme="majorEastAsia" w:hAnsiTheme="majorHAnsi" w:cstheme="majorBidi"/>
      <w:spacing w:val="-10"/>
      <w:kern w:val="28"/>
      <w:sz w:val="32"/>
      <w:szCs w:val="56"/>
    </w:rPr>
  </w:style>
  <w:style w:type="character" w:customStyle="1" w:styleId="TitreCar">
    <w:name w:val="Titre Car"/>
    <w:basedOn w:val="Policepardfaut"/>
    <w:link w:val="Titre"/>
    <w:uiPriority w:val="10"/>
    <w:rsid w:val="005E06B7"/>
    <w:rPr>
      <w:rFonts w:asciiTheme="majorHAnsi" w:eastAsiaTheme="majorEastAsia" w:hAnsiTheme="majorHAnsi" w:cstheme="majorBidi"/>
      <w:spacing w:val="-10"/>
      <w:kern w:val="28"/>
      <w:sz w:val="32"/>
      <w:szCs w:val="56"/>
    </w:rPr>
  </w:style>
  <w:style w:type="paragraph" w:styleId="Sous-titre">
    <w:name w:val="Subtitle"/>
    <w:basedOn w:val="Normal"/>
    <w:next w:val="Normal"/>
    <w:link w:val="Sous-titreCar"/>
    <w:uiPriority w:val="11"/>
    <w:qFormat/>
    <w:rsid w:val="005E06B7"/>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E06B7"/>
    <w:rPr>
      <w:rFonts w:eastAsiaTheme="minorEastAsia"/>
      <w:color w:val="5A5A5A" w:themeColor="text1" w:themeTint="A5"/>
      <w:spacing w:val="15"/>
    </w:rPr>
  </w:style>
  <w:style w:type="character" w:styleId="lev">
    <w:name w:val="Strong"/>
    <w:basedOn w:val="Policepardfaut"/>
    <w:uiPriority w:val="22"/>
    <w:qFormat/>
    <w:rsid w:val="005E06B7"/>
    <w:rPr>
      <w:b/>
      <w:bCs/>
    </w:rPr>
  </w:style>
  <w:style w:type="character" w:styleId="Accentuation">
    <w:name w:val="Emphasis"/>
    <w:basedOn w:val="Policepardfaut"/>
    <w:uiPriority w:val="20"/>
    <w:qFormat/>
    <w:rsid w:val="005E06B7"/>
    <w:rPr>
      <w:i/>
      <w:iCs/>
    </w:rPr>
  </w:style>
  <w:style w:type="paragraph" w:styleId="Sansinterligne">
    <w:name w:val="No Spacing"/>
    <w:link w:val="SansinterligneCar"/>
    <w:uiPriority w:val="1"/>
    <w:qFormat/>
    <w:rsid w:val="005E06B7"/>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E06B7"/>
    <w:rPr>
      <w:rFonts w:eastAsiaTheme="minorEastAsia"/>
      <w:lang w:eastAsia="fr-CA"/>
    </w:rPr>
  </w:style>
  <w:style w:type="character" w:styleId="Emphaseple">
    <w:name w:val="Subtle Emphasis"/>
    <w:basedOn w:val="Policepardfaut"/>
    <w:uiPriority w:val="19"/>
    <w:qFormat/>
    <w:rsid w:val="005E06B7"/>
    <w:rPr>
      <w:i/>
      <w:iCs/>
      <w:color w:val="404040" w:themeColor="text1" w:themeTint="BF"/>
    </w:rPr>
  </w:style>
  <w:style w:type="character" w:styleId="Emphaseintense">
    <w:name w:val="Intense Emphasis"/>
    <w:basedOn w:val="Policepardfaut"/>
    <w:uiPriority w:val="21"/>
    <w:qFormat/>
    <w:rsid w:val="005E06B7"/>
    <w:rPr>
      <w:i/>
      <w:iCs/>
      <w:color w:val="DDDDDD" w:themeColor="accent1"/>
    </w:rPr>
  </w:style>
  <w:style w:type="character" w:customStyle="1" w:styleId="apple-converted-space">
    <w:name w:val="apple-converted-space"/>
    <w:basedOn w:val="Policepardfaut"/>
    <w:rsid w:val="00D478FB"/>
  </w:style>
  <w:style w:type="paragraph" w:styleId="Lgende">
    <w:name w:val="caption"/>
    <w:basedOn w:val="Normal"/>
    <w:next w:val="Normal"/>
    <w:uiPriority w:val="35"/>
    <w:unhideWhenUsed/>
    <w:qFormat/>
    <w:rsid w:val="002877B5"/>
    <w:pPr>
      <w:spacing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DesRoches</dc:creator>
  <cp:keywords/>
  <dc:description/>
  <cp:lastModifiedBy>Anne-Marie DesRoches</cp:lastModifiedBy>
  <cp:revision>3</cp:revision>
  <dcterms:created xsi:type="dcterms:W3CDTF">2017-04-12T14:50:00Z</dcterms:created>
  <dcterms:modified xsi:type="dcterms:W3CDTF">2017-04-18T13:20:00Z</dcterms:modified>
</cp:coreProperties>
</file>