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BD5" w:rsidRDefault="00861BD5" w:rsidP="00861BD5">
      <w:pPr>
        <w:pStyle w:val="Titre"/>
      </w:pPr>
      <w:bookmarkStart w:id="0" w:name="_GoBack"/>
      <w:bookmarkEnd w:id="0"/>
      <w:r w:rsidRPr="00D967DA">
        <w:t>Fonds et programmes de financement soutenant l</w:t>
      </w:r>
      <w:r>
        <w:t>es</w:t>
      </w:r>
      <w:r w:rsidRPr="00D967DA">
        <w:t xml:space="preserve"> saines habitudes de vie</w:t>
      </w:r>
    </w:p>
    <w:p w:rsidR="00931541" w:rsidRDefault="00931541" w:rsidP="00931541"/>
    <w:p w:rsidR="00931541" w:rsidRPr="00931541" w:rsidRDefault="00931541" w:rsidP="00931541">
      <w:pPr>
        <w:jc w:val="center"/>
        <w:rPr>
          <w:sz w:val="28"/>
          <w:szCs w:val="28"/>
        </w:rPr>
      </w:pPr>
      <w:r w:rsidRPr="00931541">
        <w:rPr>
          <w:sz w:val="28"/>
          <w:szCs w:val="28"/>
        </w:rPr>
        <w:t>Saine alimentation</w:t>
      </w:r>
    </w:p>
    <w:p w:rsidR="00931541" w:rsidRPr="00931541" w:rsidRDefault="00931541" w:rsidP="00931541">
      <w:pPr>
        <w:jc w:val="center"/>
        <w:rPr>
          <w:sz w:val="28"/>
          <w:szCs w:val="28"/>
        </w:rPr>
      </w:pPr>
      <w:r w:rsidRPr="00931541">
        <w:rPr>
          <w:sz w:val="28"/>
          <w:szCs w:val="28"/>
        </w:rPr>
        <w:t>Mode de vie physiquement actif</w:t>
      </w:r>
    </w:p>
    <w:p w:rsidR="00861BD5" w:rsidRDefault="00861BD5" w:rsidP="00861BD5"/>
    <w:p w:rsidR="00861BD5" w:rsidRDefault="00861BD5" w:rsidP="00861BD5"/>
    <w:p w:rsidR="00861BD5" w:rsidRDefault="00861BD5" w:rsidP="00861BD5"/>
    <w:p w:rsidR="00861BD5" w:rsidRDefault="00861BD5" w:rsidP="00861BD5"/>
    <w:p w:rsidR="00861BD5" w:rsidRDefault="00861BD5" w:rsidP="00861BD5"/>
    <w:p w:rsidR="00861BD5" w:rsidRDefault="007E1A56" w:rsidP="00861BD5">
      <w:pPr>
        <w:rPr>
          <w:rFonts w:ascii="Eras Bold ITC" w:hAnsi="Eras Bold ITC"/>
          <w:color w:val="92D050"/>
          <w:sz w:val="40"/>
          <w:szCs w:val="40"/>
        </w:rPr>
      </w:pPr>
      <w:r>
        <w:rPr>
          <w:rFonts w:ascii="Eras Bold ITC" w:hAnsi="Eras Bold ITC"/>
          <w:color w:val="92D050"/>
          <w:sz w:val="40"/>
          <w:szCs w:val="40"/>
        </w:rPr>
        <w:t xml:space="preserve">Recensement mars </w:t>
      </w:r>
      <w:r w:rsidR="00861BD5" w:rsidRPr="008C4BFA">
        <w:rPr>
          <w:rFonts w:ascii="Eras Bold ITC" w:hAnsi="Eras Bold ITC"/>
          <w:color w:val="92D050"/>
          <w:sz w:val="40"/>
          <w:szCs w:val="40"/>
        </w:rPr>
        <w:t xml:space="preserve">                                    </w:t>
      </w:r>
      <w:r>
        <w:rPr>
          <w:rFonts w:ascii="Eras Bold ITC" w:hAnsi="Eras Bold ITC"/>
          <w:color w:val="92D050"/>
          <w:sz w:val="40"/>
          <w:szCs w:val="40"/>
        </w:rPr>
        <w:t xml:space="preserve">       2018</w:t>
      </w:r>
    </w:p>
    <w:p w:rsidR="007E1A56" w:rsidRPr="007E1A56" w:rsidRDefault="007E1A56" w:rsidP="00861BD5">
      <w:pPr>
        <w:rPr>
          <w:rFonts w:ascii="Eras Bold ITC" w:hAnsi="Eras Bold ITC"/>
          <w:color w:val="92D050"/>
          <w:sz w:val="24"/>
          <w:szCs w:val="24"/>
        </w:rPr>
      </w:pPr>
      <w:r>
        <w:rPr>
          <w:rFonts w:ascii="Eras Bold ITC" w:hAnsi="Eras Bold ITC"/>
          <w:color w:val="92D050"/>
          <w:sz w:val="24"/>
          <w:szCs w:val="24"/>
        </w:rPr>
        <w:t>Mise à jour</w:t>
      </w:r>
    </w:p>
    <w:p w:rsidR="00861BD5" w:rsidRDefault="00861BD5" w:rsidP="00861BD5"/>
    <w:p w:rsidR="00852350" w:rsidRDefault="00852350">
      <w:pPr>
        <w:rPr>
          <w:b/>
          <w:sz w:val="36"/>
          <w:szCs w:val="36"/>
        </w:rPr>
      </w:pPr>
    </w:p>
    <w:p w:rsidR="00861BD5" w:rsidRDefault="00861BD5">
      <w:pPr>
        <w:rPr>
          <w:b/>
          <w:sz w:val="36"/>
          <w:szCs w:val="36"/>
        </w:rPr>
      </w:pPr>
    </w:p>
    <w:p w:rsidR="00861BD5" w:rsidRDefault="00861BD5">
      <w:pPr>
        <w:rPr>
          <w:b/>
          <w:sz w:val="36"/>
          <w:szCs w:val="36"/>
        </w:rPr>
      </w:pPr>
    </w:p>
    <w:p w:rsidR="00861BD5" w:rsidRDefault="00931541" w:rsidP="00931541">
      <w:pPr>
        <w:jc w:val="right"/>
      </w:pPr>
      <w:r>
        <w:lastRenderedPageBreak/>
        <w:t xml:space="preserve">Préparé par l’équipe </w:t>
      </w:r>
      <w:r>
        <w:rPr>
          <w:i/>
        </w:rPr>
        <w:t xml:space="preserve">des saines habitudes de vie </w:t>
      </w:r>
      <w:r>
        <w:t>de la Direction de santé publique du Centre intégré de santé et de services sociaux de l’Outaouais (CISSS de l’Outaouais)</w:t>
      </w:r>
    </w:p>
    <w:p w:rsidR="007E1A56" w:rsidRDefault="007E1A56" w:rsidP="00931541">
      <w:pPr>
        <w:jc w:val="right"/>
        <w:rPr>
          <w:b/>
          <w:sz w:val="36"/>
          <w:szCs w:val="36"/>
        </w:rPr>
      </w:pPr>
    </w:p>
    <w:p w:rsidR="00861BD5" w:rsidRDefault="00861BD5">
      <w:pPr>
        <w:rPr>
          <w:b/>
          <w:sz w:val="36"/>
          <w:szCs w:val="36"/>
        </w:rPr>
      </w:pPr>
    </w:p>
    <w:p w:rsidR="00C05673" w:rsidRPr="00C05673" w:rsidRDefault="00C05673" w:rsidP="00C05673">
      <w:pPr>
        <w:jc w:val="center"/>
        <w:rPr>
          <w:b/>
          <w:sz w:val="36"/>
          <w:szCs w:val="36"/>
        </w:rPr>
      </w:pPr>
      <w:r w:rsidRPr="00C05673">
        <w:rPr>
          <w:b/>
          <w:sz w:val="36"/>
          <w:szCs w:val="36"/>
        </w:rPr>
        <w:t xml:space="preserve">Subventions possibles pour des projets en saine alimentation </w:t>
      </w:r>
    </w:p>
    <w:tbl>
      <w:tblPr>
        <w:tblStyle w:val="Grilledutableau"/>
        <w:tblW w:w="18918" w:type="dxa"/>
        <w:tblLayout w:type="fixed"/>
        <w:tblLook w:val="04A0" w:firstRow="1" w:lastRow="0" w:firstColumn="1" w:lastColumn="0" w:noHBand="0" w:noVBand="1"/>
      </w:tblPr>
      <w:tblGrid>
        <w:gridCol w:w="1728"/>
        <w:gridCol w:w="1800"/>
        <w:gridCol w:w="1800"/>
        <w:gridCol w:w="1620"/>
        <w:gridCol w:w="90"/>
        <w:gridCol w:w="1170"/>
        <w:gridCol w:w="2160"/>
        <w:gridCol w:w="8550"/>
      </w:tblGrid>
      <w:tr w:rsidR="00E32636" w:rsidTr="00635F65">
        <w:trPr>
          <w:cantSplit/>
          <w:tblHeader/>
        </w:trPr>
        <w:tc>
          <w:tcPr>
            <w:tcW w:w="1728" w:type="dxa"/>
            <w:shd w:val="clear" w:color="auto" w:fill="B0DD7F"/>
            <w:vAlign w:val="center"/>
          </w:tcPr>
          <w:p w:rsidR="00E32636" w:rsidRPr="00F41584" w:rsidRDefault="00E32636" w:rsidP="00F41584">
            <w:pPr>
              <w:jc w:val="center"/>
              <w:rPr>
                <w:b/>
                <w:sz w:val="28"/>
                <w:szCs w:val="28"/>
              </w:rPr>
            </w:pPr>
            <w:r w:rsidRPr="00F41584">
              <w:rPr>
                <w:b/>
                <w:sz w:val="28"/>
                <w:szCs w:val="28"/>
              </w:rPr>
              <w:t>Nom du programme</w:t>
            </w:r>
          </w:p>
        </w:tc>
        <w:tc>
          <w:tcPr>
            <w:tcW w:w="1800" w:type="dxa"/>
            <w:shd w:val="clear" w:color="auto" w:fill="B0DD7F"/>
            <w:vAlign w:val="center"/>
          </w:tcPr>
          <w:p w:rsidR="00E32636" w:rsidRDefault="00E32636" w:rsidP="00E32636">
            <w:pPr>
              <w:jc w:val="center"/>
              <w:rPr>
                <w:b/>
                <w:sz w:val="28"/>
                <w:szCs w:val="28"/>
              </w:rPr>
            </w:pPr>
            <w:r>
              <w:rPr>
                <w:b/>
                <w:sz w:val="28"/>
                <w:szCs w:val="28"/>
              </w:rPr>
              <w:t>Sujet</w:t>
            </w:r>
            <w:r w:rsidR="002B4394">
              <w:rPr>
                <w:b/>
                <w:sz w:val="28"/>
                <w:szCs w:val="28"/>
              </w:rPr>
              <w:t>s principaux</w:t>
            </w:r>
          </w:p>
        </w:tc>
        <w:tc>
          <w:tcPr>
            <w:tcW w:w="1800" w:type="dxa"/>
            <w:shd w:val="clear" w:color="auto" w:fill="B0DD7F"/>
            <w:vAlign w:val="center"/>
          </w:tcPr>
          <w:p w:rsidR="00E32636" w:rsidRPr="00F41584" w:rsidRDefault="00E32636" w:rsidP="00F41584">
            <w:pPr>
              <w:jc w:val="center"/>
              <w:rPr>
                <w:b/>
                <w:sz w:val="28"/>
                <w:szCs w:val="28"/>
              </w:rPr>
            </w:pPr>
            <w:r>
              <w:rPr>
                <w:b/>
                <w:sz w:val="28"/>
                <w:szCs w:val="28"/>
              </w:rPr>
              <w:t>Milieu</w:t>
            </w:r>
            <w:r w:rsidR="00B14F02">
              <w:rPr>
                <w:b/>
                <w:sz w:val="28"/>
                <w:szCs w:val="28"/>
              </w:rPr>
              <w:t>x</w:t>
            </w:r>
            <w:r>
              <w:rPr>
                <w:b/>
                <w:sz w:val="28"/>
                <w:szCs w:val="28"/>
              </w:rPr>
              <w:t xml:space="preserve"> visé</w:t>
            </w:r>
            <w:r w:rsidR="00B14F02">
              <w:rPr>
                <w:b/>
                <w:sz w:val="28"/>
                <w:szCs w:val="28"/>
              </w:rPr>
              <w:t>s</w:t>
            </w:r>
          </w:p>
        </w:tc>
        <w:tc>
          <w:tcPr>
            <w:tcW w:w="1620" w:type="dxa"/>
            <w:shd w:val="clear" w:color="auto" w:fill="B0DD7F"/>
            <w:vAlign w:val="center"/>
          </w:tcPr>
          <w:p w:rsidR="00E32636" w:rsidRPr="00F41584" w:rsidRDefault="00E32636" w:rsidP="00F41584">
            <w:pPr>
              <w:jc w:val="center"/>
              <w:rPr>
                <w:b/>
                <w:sz w:val="28"/>
                <w:szCs w:val="28"/>
              </w:rPr>
            </w:pPr>
            <w:r w:rsidRPr="00F41584">
              <w:rPr>
                <w:b/>
                <w:sz w:val="28"/>
                <w:szCs w:val="28"/>
              </w:rPr>
              <w:t xml:space="preserve">Montant </w:t>
            </w:r>
            <w:r w:rsidR="00213E05">
              <w:rPr>
                <w:b/>
                <w:sz w:val="28"/>
                <w:szCs w:val="28"/>
              </w:rPr>
              <w:br/>
            </w:r>
            <w:r w:rsidRPr="00F41584">
              <w:rPr>
                <w:b/>
                <w:sz w:val="28"/>
                <w:szCs w:val="28"/>
              </w:rPr>
              <w:t>de la subvention</w:t>
            </w:r>
          </w:p>
        </w:tc>
        <w:tc>
          <w:tcPr>
            <w:tcW w:w="1260" w:type="dxa"/>
            <w:gridSpan w:val="2"/>
            <w:shd w:val="clear" w:color="auto" w:fill="B0DD7F"/>
            <w:vAlign w:val="center"/>
          </w:tcPr>
          <w:p w:rsidR="00E32636" w:rsidRPr="00F41584" w:rsidRDefault="00E32636" w:rsidP="00F41584">
            <w:pPr>
              <w:jc w:val="center"/>
              <w:rPr>
                <w:b/>
                <w:sz w:val="28"/>
                <w:szCs w:val="28"/>
              </w:rPr>
            </w:pPr>
            <w:r w:rsidRPr="00F41584">
              <w:rPr>
                <w:b/>
                <w:sz w:val="28"/>
                <w:szCs w:val="28"/>
              </w:rPr>
              <w:t>Date limite de dépôt</w:t>
            </w:r>
          </w:p>
        </w:tc>
        <w:tc>
          <w:tcPr>
            <w:tcW w:w="2160" w:type="dxa"/>
            <w:shd w:val="clear" w:color="auto" w:fill="B0DD7F"/>
            <w:vAlign w:val="center"/>
          </w:tcPr>
          <w:p w:rsidR="00E32636" w:rsidRPr="00F41584" w:rsidRDefault="00E32636" w:rsidP="00F41584">
            <w:pPr>
              <w:jc w:val="center"/>
              <w:rPr>
                <w:b/>
                <w:sz w:val="28"/>
                <w:szCs w:val="28"/>
              </w:rPr>
            </w:pPr>
            <w:r w:rsidRPr="00F41584">
              <w:rPr>
                <w:b/>
                <w:sz w:val="28"/>
                <w:szCs w:val="28"/>
              </w:rPr>
              <w:t>Site web</w:t>
            </w:r>
          </w:p>
        </w:tc>
        <w:tc>
          <w:tcPr>
            <w:tcW w:w="8550" w:type="dxa"/>
            <w:shd w:val="clear" w:color="auto" w:fill="B0DD7F"/>
            <w:vAlign w:val="center"/>
          </w:tcPr>
          <w:p w:rsidR="00E32636" w:rsidRPr="00F41584" w:rsidRDefault="00E32636" w:rsidP="00F41584">
            <w:pPr>
              <w:jc w:val="center"/>
              <w:rPr>
                <w:b/>
                <w:sz w:val="28"/>
                <w:szCs w:val="28"/>
              </w:rPr>
            </w:pPr>
            <w:r w:rsidRPr="00F41584">
              <w:rPr>
                <w:b/>
                <w:sz w:val="28"/>
                <w:szCs w:val="28"/>
              </w:rPr>
              <w:t>Conditions d’admission</w:t>
            </w:r>
          </w:p>
        </w:tc>
      </w:tr>
      <w:tr w:rsidR="00A33B71" w:rsidTr="00025A1C">
        <w:trPr>
          <w:cantSplit/>
          <w:trHeight w:val="332"/>
        </w:trPr>
        <w:tc>
          <w:tcPr>
            <w:tcW w:w="18918" w:type="dxa"/>
            <w:gridSpan w:val="8"/>
            <w:shd w:val="clear" w:color="auto" w:fill="D9D9D9" w:themeFill="background1" w:themeFillShade="D9"/>
            <w:vAlign w:val="center"/>
          </w:tcPr>
          <w:p w:rsidR="00A33B71" w:rsidRPr="00A33B71" w:rsidRDefault="00A33B71" w:rsidP="00A33B71">
            <w:pPr>
              <w:autoSpaceDE w:val="0"/>
              <w:autoSpaceDN w:val="0"/>
              <w:adjustRightInd w:val="0"/>
              <w:ind w:left="-18"/>
              <w:jc w:val="center"/>
              <w:rPr>
                <w:rFonts w:cs="GillSansMTPro-Book"/>
                <w:b/>
                <w:sz w:val="28"/>
                <w:szCs w:val="28"/>
              </w:rPr>
            </w:pPr>
            <w:r w:rsidRPr="00A33B71">
              <w:rPr>
                <w:rFonts w:cs="GillSansMTPro-Book"/>
                <w:b/>
                <w:sz w:val="28"/>
                <w:szCs w:val="28"/>
              </w:rPr>
              <w:t>Février</w:t>
            </w:r>
          </w:p>
        </w:tc>
      </w:tr>
      <w:tr w:rsidR="00E32636" w:rsidTr="00FB10CE">
        <w:trPr>
          <w:cantSplit/>
        </w:trPr>
        <w:tc>
          <w:tcPr>
            <w:tcW w:w="1728" w:type="dxa"/>
          </w:tcPr>
          <w:p w:rsidR="00E32636" w:rsidRDefault="00E32636">
            <w:r>
              <w:t>Bourses Cœur et berlingot</w:t>
            </w:r>
          </w:p>
        </w:tc>
        <w:tc>
          <w:tcPr>
            <w:tcW w:w="1800" w:type="dxa"/>
          </w:tcPr>
          <w:p w:rsidR="00E32636" w:rsidRDefault="00394BDD" w:rsidP="00394BDD">
            <w:r>
              <w:t>Projet éducatif en saine alimentation et activité physique</w:t>
            </w:r>
          </w:p>
        </w:tc>
        <w:tc>
          <w:tcPr>
            <w:tcW w:w="1800" w:type="dxa"/>
          </w:tcPr>
          <w:p w:rsidR="00E32636" w:rsidRDefault="00E32636" w:rsidP="003577D9">
            <w:pPr>
              <w:pStyle w:val="Paragraphedeliste"/>
              <w:numPr>
                <w:ilvl w:val="0"/>
                <w:numId w:val="2"/>
              </w:numPr>
              <w:ind w:left="137" w:hanging="137"/>
            </w:pPr>
            <w:r>
              <w:t>Scolaire primaire</w:t>
            </w:r>
          </w:p>
        </w:tc>
        <w:tc>
          <w:tcPr>
            <w:tcW w:w="1710" w:type="dxa"/>
            <w:gridSpan w:val="2"/>
          </w:tcPr>
          <w:p w:rsidR="00E32636" w:rsidRDefault="00E32636">
            <w:r>
              <w:t>5 x 500$</w:t>
            </w:r>
          </w:p>
          <w:p w:rsidR="00E32636" w:rsidRDefault="00E32636">
            <w:r>
              <w:t>1 x 1 000$</w:t>
            </w:r>
          </w:p>
          <w:p w:rsidR="00E32636" w:rsidRDefault="00E32636" w:rsidP="00691831"/>
          <w:p w:rsidR="00E32636" w:rsidRDefault="00E32636" w:rsidP="00691831">
            <w:r>
              <w:t>(total : 3 500$)</w:t>
            </w:r>
          </w:p>
        </w:tc>
        <w:tc>
          <w:tcPr>
            <w:tcW w:w="1170" w:type="dxa"/>
          </w:tcPr>
          <w:p w:rsidR="00E32636" w:rsidRDefault="00E32636" w:rsidP="00500B5C">
            <w:r>
              <w:t xml:space="preserve">février </w:t>
            </w:r>
          </w:p>
        </w:tc>
        <w:tc>
          <w:tcPr>
            <w:tcW w:w="2160" w:type="dxa"/>
          </w:tcPr>
          <w:p w:rsidR="00E32636" w:rsidRPr="00962B34" w:rsidRDefault="00931CE2" w:rsidP="002A3556">
            <w:pPr>
              <w:rPr>
                <w:rFonts w:cs="Tahoma"/>
              </w:rPr>
            </w:pPr>
            <w:hyperlink r:id="rId8" w:history="1">
              <w:r w:rsidR="00E32636" w:rsidRPr="00962B34">
                <w:rPr>
                  <w:rStyle w:val="Lienhypertexte"/>
                  <w:rFonts w:cs="Tahoma"/>
                </w:rPr>
                <w:t>http://www.fmcoeur.qc.ca/site/c.kpIQKVOxFoG/b.8382723/k.79D6/Bourses_Coeur_et_berlingot.htm</w:t>
              </w:r>
            </w:hyperlink>
          </w:p>
          <w:p w:rsidR="00E32636" w:rsidRDefault="00E32636"/>
        </w:tc>
        <w:tc>
          <w:tcPr>
            <w:tcW w:w="8550" w:type="dxa"/>
          </w:tcPr>
          <w:p w:rsidR="00E32636" w:rsidRPr="00AA7A26" w:rsidRDefault="00E32636" w:rsidP="00920893">
            <w:pPr>
              <w:pStyle w:val="Paragraphedeliste"/>
              <w:numPr>
                <w:ilvl w:val="0"/>
                <w:numId w:val="1"/>
              </w:numPr>
              <w:autoSpaceDE w:val="0"/>
              <w:autoSpaceDN w:val="0"/>
              <w:adjustRightInd w:val="0"/>
              <w:ind w:left="162" w:hanging="180"/>
              <w:rPr>
                <w:rFonts w:cs="GillSansMTPro-Book"/>
              </w:rPr>
            </w:pPr>
            <w:r w:rsidRPr="00AA7A26">
              <w:rPr>
                <w:rFonts w:cs="GillSansMTPro-Book"/>
              </w:rPr>
              <w:t>Sensibiliser les élèves à l’importance d’une saine alimentation (ex. : importance du déjeuner, plaisir de cuisiner, collation, etc.)</w:t>
            </w:r>
            <w:r w:rsidR="00B072C7">
              <w:rPr>
                <w:rFonts w:cs="GillSansMTPro-Book"/>
              </w:rPr>
              <w:t xml:space="preserve"> et</w:t>
            </w:r>
            <w:r w:rsidRPr="00AA7A26">
              <w:rPr>
                <w:rFonts w:cs="GillSansMTPro-Book"/>
              </w:rPr>
              <w:t xml:space="preserve"> la pratique régulière d’activités physiques (ex. : transport actif, façons de l’intégrer au quotidien);</w:t>
            </w:r>
          </w:p>
          <w:p w:rsidR="00E32636" w:rsidRPr="00697261" w:rsidRDefault="00E32636" w:rsidP="00920893">
            <w:pPr>
              <w:pStyle w:val="Paragraphedeliste"/>
              <w:numPr>
                <w:ilvl w:val="0"/>
                <w:numId w:val="1"/>
              </w:numPr>
              <w:autoSpaceDE w:val="0"/>
              <w:autoSpaceDN w:val="0"/>
              <w:adjustRightInd w:val="0"/>
              <w:ind w:left="162" w:hanging="180"/>
              <w:rPr>
                <w:rFonts w:cs="GillSansMTPro-Book"/>
              </w:rPr>
            </w:pPr>
            <w:r w:rsidRPr="00697261">
              <w:rPr>
                <w:rFonts w:cs="GillSansMTPro-Book"/>
              </w:rPr>
              <w:t xml:space="preserve">Mettre l’accent sur la découverte </w:t>
            </w:r>
            <w:r>
              <w:rPr>
                <w:rFonts w:cs="GillSansMTPro-Book"/>
              </w:rPr>
              <w:t xml:space="preserve">et </w:t>
            </w:r>
            <w:r w:rsidRPr="00697261">
              <w:rPr>
                <w:rFonts w:cs="GillSansMTPro-Book"/>
              </w:rPr>
              <w:t>le plaisir de manger et de bouger;</w:t>
            </w:r>
          </w:p>
          <w:p w:rsidR="00E32636" w:rsidRPr="00697261" w:rsidRDefault="00E32636" w:rsidP="00920893">
            <w:pPr>
              <w:pStyle w:val="Paragraphedeliste"/>
              <w:numPr>
                <w:ilvl w:val="0"/>
                <w:numId w:val="1"/>
              </w:numPr>
              <w:autoSpaceDE w:val="0"/>
              <w:autoSpaceDN w:val="0"/>
              <w:adjustRightInd w:val="0"/>
              <w:ind w:left="162" w:hanging="180"/>
              <w:rPr>
                <w:rFonts w:cs="GillSansMTPro-Book"/>
              </w:rPr>
            </w:pPr>
            <w:r w:rsidRPr="00697261">
              <w:rPr>
                <w:rFonts w:cs="GillSansMTPro-Book"/>
              </w:rPr>
              <w:t>S’étendre sur une longue période pour permettre de toucher les élèves de façon récurrente;</w:t>
            </w:r>
          </w:p>
          <w:p w:rsidR="00E32636" w:rsidRPr="00697261" w:rsidRDefault="00E32636" w:rsidP="00920893">
            <w:pPr>
              <w:pStyle w:val="Paragraphedeliste"/>
              <w:numPr>
                <w:ilvl w:val="0"/>
                <w:numId w:val="1"/>
              </w:numPr>
              <w:autoSpaceDE w:val="0"/>
              <w:autoSpaceDN w:val="0"/>
              <w:adjustRightInd w:val="0"/>
              <w:ind w:left="162" w:hanging="180"/>
              <w:rPr>
                <w:rFonts w:cs="GillSansMTPro-Book"/>
              </w:rPr>
            </w:pPr>
            <w:r w:rsidRPr="00697261">
              <w:rPr>
                <w:rFonts w:cs="GillSansMTPro-Book"/>
              </w:rPr>
              <w:t>Engager de façon active un grand nombre d’élèves de l’école;</w:t>
            </w:r>
          </w:p>
          <w:p w:rsidR="00E32636" w:rsidRPr="00697261" w:rsidRDefault="00E32636" w:rsidP="00920893">
            <w:pPr>
              <w:pStyle w:val="Paragraphedeliste"/>
              <w:numPr>
                <w:ilvl w:val="0"/>
                <w:numId w:val="1"/>
              </w:numPr>
              <w:autoSpaceDE w:val="0"/>
              <w:autoSpaceDN w:val="0"/>
              <w:adjustRightInd w:val="0"/>
              <w:ind w:left="162" w:hanging="180"/>
              <w:rPr>
                <w:rFonts w:cs="GillSansMTPro-Book"/>
              </w:rPr>
            </w:pPr>
            <w:r w:rsidRPr="00697261">
              <w:rPr>
                <w:rFonts w:cs="GillSansMTPro-Book"/>
              </w:rPr>
              <w:t>Présenter un ensemble d’activités ayant un fil conducteur qui les rassemble en un projet commun;</w:t>
            </w:r>
          </w:p>
          <w:p w:rsidR="00E32636" w:rsidRDefault="00E32636" w:rsidP="00DD50AD">
            <w:pPr>
              <w:pStyle w:val="Paragraphedeliste"/>
              <w:numPr>
                <w:ilvl w:val="0"/>
                <w:numId w:val="1"/>
              </w:numPr>
              <w:autoSpaceDE w:val="0"/>
              <w:autoSpaceDN w:val="0"/>
              <w:adjustRightInd w:val="0"/>
              <w:ind w:left="162" w:hanging="180"/>
            </w:pPr>
            <w:r w:rsidRPr="00697261">
              <w:rPr>
                <w:rFonts w:cs="GillSansMTPro-Book"/>
              </w:rPr>
              <w:t>Engager différents membres de l’équipe-école.</w:t>
            </w:r>
          </w:p>
        </w:tc>
      </w:tr>
      <w:tr w:rsidR="005E052D" w:rsidTr="00FB10CE">
        <w:trPr>
          <w:cantSplit/>
        </w:trPr>
        <w:tc>
          <w:tcPr>
            <w:tcW w:w="1728" w:type="dxa"/>
          </w:tcPr>
          <w:p w:rsidR="005E052D" w:rsidRDefault="005E052D" w:rsidP="001E2044">
            <w:r>
              <w:t>Fondation TD des amis de l’environnement</w:t>
            </w:r>
          </w:p>
        </w:tc>
        <w:tc>
          <w:tcPr>
            <w:tcW w:w="1800" w:type="dxa"/>
          </w:tcPr>
          <w:p w:rsidR="005E052D" w:rsidRDefault="005E052D" w:rsidP="001E2044">
            <w:r>
              <w:t>Verdissement, classe en plein air</w:t>
            </w:r>
          </w:p>
          <w:p w:rsidR="005E052D" w:rsidRDefault="005E052D" w:rsidP="001E2044"/>
          <w:p w:rsidR="005E052D" w:rsidRDefault="005E052D" w:rsidP="001E2044">
            <w:r>
              <w:t>Potager à l’école</w:t>
            </w:r>
          </w:p>
          <w:p w:rsidR="005E052D" w:rsidRDefault="005E052D" w:rsidP="001E2044"/>
          <w:p w:rsidR="005E052D" w:rsidRDefault="005E052D" w:rsidP="001E2044">
            <w:r>
              <w:t>Jardin communautaire</w:t>
            </w:r>
          </w:p>
        </w:tc>
        <w:tc>
          <w:tcPr>
            <w:tcW w:w="1800" w:type="dxa"/>
          </w:tcPr>
          <w:p w:rsidR="005E052D" w:rsidRDefault="005E052D" w:rsidP="001E2044">
            <w:pPr>
              <w:pStyle w:val="Paragraphedeliste"/>
              <w:numPr>
                <w:ilvl w:val="0"/>
                <w:numId w:val="3"/>
              </w:numPr>
              <w:ind w:left="137" w:hanging="180"/>
            </w:pPr>
            <w:r>
              <w:t>Scolaire primaire</w:t>
            </w:r>
          </w:p>
          <w:p w:rsidR="005E052D" w:rsidRDefault="005E052D" w:rsidP="001E2044">
            <w:pPr>
              <w:pStyle w:val="Paragraphedeliste"/>
              <w:numPr>
                <w:ilvl w:val="0"/>
                <w:numId w:val="3"/>
              </w:numPr>
              <w:ind w:left="137" w:hanging="180"/>
            </w:pPr>
            <w:r>
              <w:t>Scolaire secondaire</w:t>
            </w:r>
          </w:p>
          <w:p w:rsidR="005E052D" w:rsidRDefault="005E052D" w:rsidP="001E2044">
            <w:pPr>
              <w:pStyle w:val="Paragraphedeliste"/>
              <w:numPr>
                <w:ilvl w:val="0"/>
                <w:numId w:val="3"/>
              </w:numPr>
              <w:ind w:left="137" w:hanging="180"/>
            </w:pPr>
            <w:r>
              <w:t>Scolaire postsecondaire</w:t>
            </w:r>
          </w:p>
          <w:p w:rsidR="005E052D" w:rsidRDefault="005E052D" w:rsidP="001E2044">
            <w:pPr>
              <w:pStyle w:val="Paragraphedeliste"/>
              <w:numPr>
                <w:ilvl w:val="0"/>
                <w:numId w:val="3"/>
              </w:numPr>
              <w:ind w:left="137" w:hanging="180"/>
            </w:pPr>
            <w:r>
              <w:t>OSBL</w:t>
            </w:r>
          </w:p>
          <w:p w:rsidR="005E052D" w:rsidRDefault="005E052D" w:rsidP="001E2044">
            <w:pPr>
              <w:pStyle w:val="Paragraphedeliste"/>
              <w:numPr>
                <w:ilvl w:val="0"/>
                <w:numId w:val="3"/>
              </w:numPr>
              <w:ind w:left="137" w:hanging="180"/>
            </w:pPr>
            <w:r>
              <w:t>Municipalité</w:t>
            </w:r>
          </w:p>
        </w:tc>
        <w:tc>
          <w:tcPr>
            <w:tcW w:w="1710" w:type="dxa"/>
            <w:gridSpan w:val="2"/>
          </w:tcPr>
          <w:p w:rsidR="005E052D" w:rsidRDefault="005E052D" w:rsidP="001E2044">
            <w:r w:rsidRPr="0073357B">
              <w:t>pas de maximum</w:t>
            </w:r>
            <w:r>
              <w:t xml:space="preserve">, </w:t>
            </w:r>
            <w:r>
              <w:br/>
              <w:t xml:space="preserve">en moyenne autour de </w:t>
            </w:r>
            <w:r>
              <w:br/>
              <w:t>2 500$/projet</w:t>
            </w:r>
          </w:p>
        </w:tc>
        <w:tc>
          <w:tcPr>
            <w:tcW w:w="1170" w:type="dxa"/>
          </w:tcPr>
          <w:p w:rsidR="005E052D" w:rsidRDefault="00E96C1C" w:rsidP="001E2044">
            <w:pPr>
              <w:rPr>
                <w:rFonts w:cs="Arial"/>
              </w:rPr>
            </w:pPr>
            <w:r>
              <w:rPr>
                <w:rFonts w:cs="Arial"/>
              </w:rPr>
              <w:t>15 janvier</w:t>
            </w:r>
            <w:r w:rsidR="005E052D">
              <w:rPr>
                <w:rFonts w:cs="Arial"/>
              </w:rPr>
              <w:t xml:space="preserve">  </w:t>
            </w:r>
          </w:p>
          <w:p w:rsidR="005E052D" w:rsidRDefault="005E052D" w:rsidP="001E2044">
            <w:pPr>
              <w:rPr>
                <w:rFonts w:cs="Arial"/>
              </w:rPr>
            </w:pPr>
            <w:r>
              <w:rPr>
                <w:rFonts w:cs="Arial"/>
              </w:rPr>
              <w:t>+</w:t>
            </w:r>
          </w:p>
          <w:p w:rsidR="005E052D" w:rsidRDefault="005E052D" w:rsidP="00E96C1C">
            <w:r>
              <w:rPr>
                <w:rFonts w:cs="Arial"/>
              </w:rPr>
              <w:t>15 juillet 201</w:t>
            </w:r>
            <w:r w:rsidR="00E96C1C">
              <w:rPr>
                <w:rFonts w:cs="Arial"/>
              </w:rPr>
              <w:t>8</w:t>
            </w:r>
          </w:p>
        </w:tc>
        <w:tc>
          <w:tcPr>
            <w:tcW w:w="2160" w:type="dxa"/>
          </w:tcPr>
          <w:p w:rsidR="005E052D" w:rsidRPr="00CC2F37" w:rsidRDefault="00931CE2" w:rsidP="001E2044">
            <w:pPr>
              <w:rPr>
                <w:rFonts w:cs="Tahoma"/>
              </w:rPr>
            </w:pPr>
            <w:hyperlink r:id="rId9" w:history="1">
              <w:r w:rsidR="005E052D" w:rsidRPr="00CC2F37">
                <w:rPr>
                  <w:rStyle w:val="Lienhypertexte"/>
                  <w:rFonts w:cs="Tahoma"/>
                </w:rPr>
                <w:t>https://fef.td.com/francais/financement/</w:t>
              </w:r>
            </w:hyperlink>
          </w:p>
          <w:p w:rsidR="005E052D" w:rsidRDefault="005E052D" w:rsidP="001E2044"/>
        </w:tc>
        <w:tc>
          <w:tcPr>
            <w:tcW w:w="8550" w:type="dxa"/>
          </w:tcPr>
          <w:p w:rsidR="005E052D" w:rsidRPr="006F5A38" w:rsidRDefault="005E052D" w:rsidP="001E2044">
            <w:pPr>
              <w:pStyle w:val="Paragraphedeliste"/>
              <w:numPr>
                <w:ilvl w:val="0"/>
                <w:numId w:val="6"/>
              </w:numPr>
              <w:ind w:left="162" w:hanging="180"/>
              <w:rPr>
                <w:rFonts w:cs="Tahoma"/>
              </w:rPr>
            </w:pPr>
            <w:r>
              <w:rPr>
                <w:rFonts w:cs="Tahoma"/>
              </w:rPr>
              <w:t>P</w:t>
            </w:r>
            <w:r w:rsidRPr="006F5A38">
              <w:rPr>
                <w:rFonts w:cs="Tahoma"/>
              </w:rPr>
              <w:t>rojets d</w:t>
            </w:r>
            <w:r>
              <w:rPr>
                <w:rFonts w:cs="Tahoma"/>
              </w:rPr>
              <w:t>’aménagement d</w:t>
            </w:r>
            <w:r w:rsidRPr="006F5A38">
              <w:rPr>
                <w:rFonts w:cs="Tahoma"/>
              </w:rPr>
              <w:t>e jardin communautaire;</w:t>
            </w:r>
          </w:p>
          <w:p w:rsidR="005E052D" w:rsidRPr="006F5A38" w:rsidRDefault="005E052D" w:rsidP="001E2044">
            <w:pPr>
              <w:pStyle w:val="Paragraphedeliste"/>
              <w:numPr>
                <w:ilvl w:val="0"/>
                <w:numId w:val="6"/>
              </w:numPr>
              <w:ind w:left="162" w:hanging="180"/>
              <w:rPr>
                <w:rFonts w:cs="Tahoma"/>
              </w:rPr>
            </w:pPr>
            <w:r>
              <w:rPr>
                <w:rFonts w:cs="Tahoma"/>
              </w:rPr>
              <w:t>P</w:t>
            </w:r>
            <w:r w:rsidRPr="006F5A38">
              <w:rPr>
                <w:rFonts w:cs="Tahoma"/>
              </w:rPr>
              <w:t>rojets de sensibilisation à l’environnement;</w:t>
            </w:r>
          </w:p>
          <w:p w:rsidR="005E052D" w:rsidRPr="006F5A38" w:rsidRDefault="005E052D" w:rsidP="001E2044">
            <w:pPr>
              <w:pStyle w:val="Paragraphedeliste"/>
              <w:numPr>
                <w:ilvl w:val="0"/>
                <w:numId w:val="6"/>
              </w:numPr>
              <w:ind w:left="162" w:hanging="180"/>
              <w:rPr>
                <w:rFonts w:cs="Tahoma"/>
              </w:rPr>
            </w:pPr>
            <w:r>
              <w:rPr>
                <w:rFonts w:cs="Tahoma"/>
              </w:rPr>
              <w:t>P</w:t>
            </w:r>
            <w:r w:rsidRPr="006F5A38">
              <w:rPr>
                <w:rFonts w:cs="Tahoma"/>
              </w:rPr>
              <w:t>rojets de classe en plein air;</w:t>
            </w:r>
          </w:p>
          <w:p w:rsidR="005E052D" w:rsidRPr="006F5A38" w:rsidRDefault="005E052D" w:rsidP="001E2044">
            <w:pPr>
              <w:pStyle w:val="Paragraphedeliste"/>
              <w:numPr>
                <w:ilvl w:val="0"/>
                <w:numId w:val="6"/>
              </w:numPr>
              <w:ind w:left="162" w:hanging="180"/>
              <w:rPr>
                <w:rFonts w:cs="Tahoma"/>
              </w:rPr>
            </w:pPr>
            <w:r>
              <w:rPr>
                <w:rFonts w:cs="Tahoma"/>
              </w:rPr>
              <w:t>P</w:t>
            </w:r>
            <w:r w:rsidRPr="006F5A38">
              <w:rPr>
                <w:rFonts w:cs="Tahoma"/>
              </w:rPr>
              <w:t>rojets de recyclage et de compostage;</w:t>
            </w:r>
          </w:p>
          <w:p w:rsidR="005E052D" w:rsidRDefault="005E052D" w:rsidP="001E2044">
            <w:pPr>
              <w:pStyle w:val="Paragraphedeliste"/>
              <w:numPr>
                <w:ilvl w:val="0"/>
                <w:numId w:val="6"/>
              </w:numPr>
              <w:ind w:left="162" w:hanging="180"/>
              <w:rPr>
                <w:rFonts w:cs="Tahoma"/>
              </w:rPr>
            </w:pPr>
            <w:r>
              <w:rPr>
                <w:rFonts w:cs="Tahoma"/>
              </w:rPr>
              <w:t>P</w:t>
            </w:r>
            <w:r w:rsidRPr="006F5A38">
              <w:rPr>
                <w:rFonts w:cs="Tahoma"/>
              </w:rPr>
              <w:t xml:space="preserve">rojets de plantation d’arbres et de </w:t>
            </w:r>
            <w:r>
              <w:rPr>
                <w:rFonts w:cs="Tahoma"/>
              </w:rPr>
              <w:t xml:space="preserve">verdissement de votre environnement, etc. </w:t>
            </w:r>
          </w:p>
          <w:p w:rsidR="005E052D" w:rsidRDefault="005E052D" w:rsidP="001E2044"/>
        </w:tc>
      </w:tr>
      <w:tr w:rsidR="007167C5" w:rsidTr="00FB10CE">
        <w:trPr>
          <w:cantSplit/>
        </w:trPr>
        <w:tc>
          <w:tcPr>
            <w:tcW w:w="1728" w:type="dxa"/>
          </w:tcPr>
          <w:p w:rsidR="007167C5" w:rsidRDefault="007167C5" w:rsidP="001E2044">
            <w:r>
              <w:lastRenderedPageBreak/>
              <w:t>Fonds vert, Ville de Gatineau</w:t>
            </w:r>
          </w:p>
        </w:tc>
        <w:tc>
          <w:tcPr>
            <w:tcW w:w="1800" w:type="dxa"/>
          </w:tcPr>
          <w:p w:rsidR="007167C5" w:rsidRDefault="007167C5" w:rsidP="001E2044">
            <w:r>
              <w:t>Potager en milieu scolaire ou en milieu de travail</w:t>
            </w:r>
          </w:p>
          <w:p w:rsidR="007167C5" w:rsidRDefault="007167C5" w:rsidP="001E2044"/>
          <w:p w:rsidR="007167C5" w:rsidRDefault="007167C5" w:rsidP="001E2044">
            <w:r>
              <w:t>Agriculture urbaine</w:t>
            </w:r>
          </w:p>
          <w:p w:rsidR="007167C5" w:rsidRDefault="007167C5" w:rsidP="001E2044"/>
          <w:p w:rsidR="007167C5" w:rsidRDefault="007167C5" w:rsidP="001E2044">
            <w:r>
              <w:t>Verdissement de la cour</w:t>
            </w:r>
          </w:p>
          <w:p w:rsidR="007167C5" w:rsidRDefault="007167C5" w:rsidP="001E2044"/>
          <w:p w:rsidR="007167C5" w:rsidRDefault="007167C5" w:rsidP="001E2044">
            <w:r>
              <w:t>Compostage</w:t>
            </w:r>
          </w:p>
        </w:tc>
        <w:tc>
          <w:tcPr>
            <w:tcW w:w="1800" w:type="dxa"/>
          </w:tcPr>
          <w:p w:rsidR="007167C5" w:rsidRDefault="007167C5" w:rsidP="001E2044">
            <w:pPr>
              <w:pStyle w:val="Paragraphedeliste"/>
              <w:numPr>
                <w:ilvl w:val="0"/>
                <w:numId w:val="3"/>
              </w:numPr>
              <w:ind w:left="137" w:hanging="180"/>
            </w:pPr>
            <w:r>
              <w:t>Scolaire primaire</w:t>
            </w:r>
          </w:p>
          <w:p w:rsidR="007167C5" w:rsidRDefault="007167C5" w:rsidP="001E2044">
            <w:pPr>
              <w:pStyle w:val="Paragraphedeliste"/>
              <w:numPr>
                <w:ilvl w:val="0"/>
                <w:numId w:val="3"/>
              </w:numPr>
              <w:ind w:left="137" w:hanging="180"/>
            </w:pPr>
            <w:r>
              <w:t>Scolaire secondaire</w:t>
            </w:r>
          </w:p>
          <w:p w:rsidR="007167C5" w:rsidRDefault="007167C5" w:rsidP="001E2044">
            <w:pPr>
              <w:pStyle w:val="Paragraphedeliste"/>
              <w:numPr>
                <w:ilvl w:val="0"/>
                <w:numId w:val="3"/>
              </w:numPr>
              <w:ind w:left="137" w:hanging="180"/>
            </w:pPr>
            <w:r>
              <w:t>OSBL</w:t>
            </w:r>
          </w:p>
          <w:p w:rsidR="007167C5" w:rsidRDefault="007167C5" w:rsidP="001E2044">
            <w:pPr>
              <w:pStyle w:val="Paragraphedeliste"/>
              <w:numPr>
                <w:ilvl w:val="0"/>
                <w:numId w:val="3"/>
              </w:numPr>
              <w:ind w:left="137" w:hanging="180"/>
            </w:pPr>
            <w:r>
              <w:t>Milieux de travail</w:t>
            </w:r>
          </w:p>
          <w:p w:rsidR="00E96C1C" w:rsidRDefault="00E96C1C" w:rsidP="00E96C1C">
            <w:pPr>
              <w:pStyle w:val="Paragraphedeliste"/>
              <w:numPr>
                <w:ilvl w:val="0"/>
                <w:numId w:val="3"/>
              </w:numPr>
              <w:ind w:left="137" w:hanging="180"/>
            </w:pPr>
            <w:r>
              <w:t>Tables de concertation sectorielle</w:t>
            </w:r>
          </w:p>
        </w:tc>
        <w:tc>
          <w:tcPr>
            <w:tcW w:w="1710" w:type="dxa"/>
            <w:gridSpan w:val="2"/>
          </w:tcPr>
          <w:p w:rsidR="007167C5" w:rsidRDefault="007167C5" w:rsidP="00B54578">
            <w:pPr>
              <w:pStyle w:val="Paragraphedeliste"/>
              <w:numPr>
                <w:ilvl w:val="0"/>
                <w:numId w:val="3"/>
              </w:numPr>
              <w:ind w:left="162" w:hanging="180"/>
            </w:pPr>
            <w:r>
              <w:t xml:space="preserve">projet de </w:t>
            </w:r>
            <w:r>
              <w:br/>
              <w:t>1 000$ et moins (100%)</w:t>
            </w:r>
          </w:p>
          <w:p w:rsidR="007167C5" w:rsidRDefault="007167C5" w:rsidP="00B54578">
            <w:pPr>
              <w:pStyle w:val="Paragraphedeliste"/>
              <w:numPr>
                <w:ilvl w:val="0"/>
                <w:numId w:val="17"/>
              </w:numPr>
              <w:ind w:left="162" w:hanging="180"/>
            </w:pPr>
            <w:r>
              <w:t xml:space="preserve">projet entre </w:t>
            </w:r>
            <w:r>
              <w:br/>
              <w:t>1 001$ et 5 000$ (75 %)</w:t>
            </w:r>
          </w:p>
          <w:p w:rsidR="007167C5" w:rsidRDefault="007167C5" w:rsidP="00B54578">
            <w:pPr>
              <w:pStyle w:val="Paragraphedeliste"/>
              <w:numPr>
                <w:ilvl w:val="0"/>
                <w:numId w:val="17"/>
              </w:numPr>
              <w:ind w:left="162" w:hanging="180"/>
            </w:pPr>
            <w:r>
              <w:t>projets de plus de 5 000$ (50%)</w:t>
            </w:r>
          </w:p>
          <w:p w:rsidR="007167C5" w:rsidRDefault="007167C5" w:rsidP="00FB10CE">
            <w:pPr>
              <w:pStyle w:val="Paragraphedeliste"/>
              <w:numPr>
                <w:ilvl w:val="0"/>
                <w:numId w:val="17"/>
              </w:numPr>
              <w:ind w:left="162" w:hanging="180"/>
            </w:pPr>
            <w:r>
              <w:t>maximum de  25</w:t>
            </w:r>
            <w:r w:rsidR="00FB10CE">
              <w:t xml:space="preserve"> </w:t>
            </w:r>
            <w:r w:rsidR="00A70938">
              <w:t>0</w:t>
            </w:r>
            <w:r>
              <w:t>00$/</w:t>
            </w:r>
            <w:r w:rsidR="00A70938">
              <w:t xml:space="preserve"> </w:t>
            </w:r>
            <w:r>
              <w:t>projet</w:t>
            </w:r>
          </w:p>
        </w:tc>
        <w:tc>
          <w:tcPr>
            <w:tcW w:w="1170" w:type="dxa"/>
          </w:tcPr>
          <w:p w:rsidR="00E96C1C" w:rsidRDefault="00E96C1C" w:rsidP="001E2044">
            <w:r>
              <w:t xml:space="preserve">28 </w:t>
            </w:r>
            <w:r w:rsidR="007167C5">
              <w:t>février</w:t>
            </w:r>
          </w:p>
          <w:p w:rsidR="007167C5" w:rsidRDefault="00E96C1C" w:rsidP="001E2044">
            <w:r>
              <w:t>2018</w:t>
            </w:r>
            <w:r w:rsidR="007167C5">
              <w:t xml:space="preserve"> </w:t>
            </w:r>
          </w:p>
        </w:tc>
        <w:tc>
          <w:tcPr>
            <w:tcW w:w="2160" w:type="dxa"/>
          </w:tcPr>
          <w:p w:rsidR="007167C5" w:rsidRDefault="00931CE2" w:rsidP="001E2044">
            <w:hyperlink r:id="rId10" w:history="1">
              <w:r w:rsidR="007167C5" w:rsidRPr="00326B7D">
                <w:rPr>
                  <w:rStyle w:val="Lienhypertexte"/>
                </w:rPr>
                <w:t>http://www.gatineau.ca/portail/default.aspx?p=guichet_municipal/subventions_commandites/fonds_vert</w:t>
              </w:r>
            </w:hyperlink>
          </w:p>
        </w:tc>
        <w:tc>
          <w:tcPr>
            <w:tcW w:w="8550" w:type="dxa"/>
          </w:tcPr>
          <w:p w:rsidR="007167C5" w:rsidRDefault="007167C5" w:rsidP="001E2044">
            <w:pPr>
              <w:pStyle w:val="Paragraphedeliste"/>
              <w:numPr>
                <w:ilvl w:val="0"/>
                <w:numId w:val="10"/>
              </w:numPr>
              <w:ind w:left="162" w:hanging="180"/>
            </w:pPr>
            <w:r>
              <w:t>P</w:t>
            </w:r>
            <w:r w:rsidRPr="00AB5D4C">
              <w:t>rojets structurants, des projets de sensibilisation et des événements</w:t>
            </w:r>
            <w:r>
              <w:t xml:space="preserve"> a</w:t>
            </w:r>
            <w:r w:rsidRPr="00AB5D4C">
              <w:t>yant une dimension environnement</w:t>
            </w:r>
            <w:r>
              <w:t>ale prédominante</w:t>
            </w:r>
          </w:p>
          <w:p w:rsidR="007167C5" w:rsidRDefault="007167C5" w:rsidP="001E2044">
            <w:pPr>
              <w:pStyle w:val="Paragraphedeliste"/>
              <w:numPr>
                <w:ilvl w:val="0"/>
                <w:numId w:val="10"/>
              </w:numPr>
              <w:ind w:left="162" w:hanging="180"/>
            </w:pPr>
            <w:r>
              <w:t xml:space="preserve">Viser </w:t>
            </w:r>
            <w:r w:rsidRPr="00AB5D4C">
              <w:t>la sensibilisation au</w:t>
            </w:r>
            <w:r>
              <w:t xml:space="preserve"> </w:t>
            </w:r>
            <w:r w:rsidRPr="00AB5D4C">
              <w:t>changement de comportements</w:t>
            </w:r>
          </w:p>
          <w:p w:rsidR="007167C5" w:rsidRPr="003B1596" w:rsidRDefault="007167C5" w:rsidP="001E2044">
            <w:pPr>
              <w:pStyle w:val="Paragraphedeliste"/>
              <w:numPr>
                <w:ilvl w:val="0"/>
                <w:numId w:val="10"/>
              </w:numPr>
              <w:ind w:left="162" w:hanging="180"/>
            </w:pPr>
            <w:r w:rsidRPr="00AB5D4C">
              <w:t>Ces projets devront permettre d’organiser le milieu, de mettre</w:t>
            </w:r>
            <w:r>
              <w:t xml:space="preserve"> </w:t>
            </w:r>
            <w:r w:rsidRPr="00AB5D4C">
              <w:t>en place des outils ou des éléments pour améliorer ou protéger la qualité de l’environnement et</w:t>
            </w:r>
            <w:r>
              <w:t xml:space="preserve"> </w:t>
            </w:r>
            <w:r w:rsidRPr="00AB5D4C">
              <w:t>la qualité de vie</w:t>
            </w:r>
          </w:p>
        </w:tc>
      </w:tr>
      <w:tr w:rsidR="007167C5" w:rsidTr="00FB10CE">
        <w:trPr>
          <w:cantSplit/>
        </w:trPr>
        <w:tc>
          <w:tcPr>
            <w:tcW w:w="1728" w:type="dxa"/>
          </w:tcPr>
          <w:p w:rsidR="007167C5" w:rsidRDefault="007167C5" w:rsidP="001E2044">
            <w:r w:rsidRPr="00BA414A">
              <w:t>Subventions écologiques,</w:t>
            </w:r>
            <w:r>
              <w:t xml:space="preserve"> </w:t>
            </w:r>
            <w:r w:rsidRPr="00BA414A">
              <w:t>Walmart-Evergreen</w:t>
            </w:r>
          </w:p>
        </w:tc>
        <w:tc>
          <w:tcPr>
            <w:tcW w:w="1800" w:type="dxa"/>
          </w:tcPr>
          <w:p w:rsidR="007167C5" w:rsidRDefault="007167C5" w:rsidP="001E2044">
            <w:r>
              <w:t>Développement durable</w:t>
            </w:r>
          </w:p>
          <w:p w:rsidR="007167C5" w:rsidRDefault="007167C5" w:rsidP="001E2044"/>
        </w:tc>
        <w:tc>
          <w:tcPr>
            <w:tcW w:w="1800" w:type="dxa"/>
          </w:tcPr>
          <w:p w:rsidR="007167C5" w:rsidRDefault="007167C5" w:rsidP="001E2044">
            <w:pPr>
              <w:pStyle w:val="Paragraphedeliste"/>
              <w:numPr>
                <w:ilvl w:val="0"/>
                <w:numId w:val="8"/>
              </w:numPr>
              <w:ind w:left="162" w:hanging="180"/>
            </w:pPr>
            <w:r>
              <w:t>OSBL</w:t>
            </w:r>
          </w:p>
        </w:tc>
        <w:tc>
          <w:tcPr>
            <w:tcW w:w="1710" w:type="dxa"/>
            <w:gridSpan w:val="2"/>
          </w:tcPr>
          <w:p w:rsidR="007167C5" w:rsidRDefault="007167C5" w:rsidP="001E2044">
            <w:r>
              <w:t>3 montants disponibles :</w:t>
            </w:r>
          </w:p>
          <w:p w:rsidR="007167C5" w:rsidRDefault="007167C5" w:rsidP="001E2044">
            <w:pPr>
              <w:pStyle w:val="Paragraphedeliste"/>
              <w:numPr>
                <w:ilvl w:val="0"/>
                <w:numId w:val="9"/>
              </w:numPr>
              <w:ind w:left="252" w:hanging="180"/>
            </w:pPr>
            <w:r w:rsidRPr="00BA414A">
              <w:t>10 000$</w:t>
            </w:r>
          </w:p>
          <w:p w:rsidR="007167C5" w:rsidRDefault="007167C5" w:rsidP="001E2044">
            <w:pPr>
              <w:pStyle w:val="Paragraphedeliste"/>
              <w:numPr>
                <w:ilvl w:val="0"/>
                <w:numId w:val="9"/>
              </w:numPr>
              <w:ind w:left="252" w:hanging="180"/>
            </w:pPr>
            <w:r>
              <w:t>5 000</w:t>
            </w:r>
            <w:r w:rsidRPr="00BA414A">
              <w:t>$</w:t>
            </w:r>
          </w:p>
          <w:p w:rsidR="007167C5" w:rsidRDefault="007167C5" w:rsidP="001E2044">
            <w:pPr>
              <w:pStyle w:val="Paragraphedeliste"/>
              <w:numPr>
                <w:ilvl w:val="0"/>
                <w:numId w:val="9"/>
              </w:numPr>
              <w:ind w:left="252" w:hanging="180"/>
            </w:pPr>
            <w:r w:rsidRPr="00BA414A">
              <w:t>3</w:t>
            </w:r>
            <w:r>
              <w:t> </w:t>
            </w:r>
            <w:r w:rsidRPr="00BA414A">
              <w:t>500</w:t>
            </w:r>
            <w:r>
              <w:t>$</w:t>
            </w:r>
          </w:p>
          <w:p w:rsidR="007167C5" w:rsidRDefault="007167C5" w:rsidP="001E2044">
            <w:r>
              <w:t>(</w:t>
            </w:r>
            <w:r w:rsidRPr="00BA414A">
              <w:t>couvr</w:t>
            </w:r>
            <w:r>
              <w:t>e</w:t>
            </w:r>
            <w:r w:rsidRPr="00BA414A">
              <w:t xml:space="preserve"> jusqu'à 50% du budget total du projet)</w:t>
            </w:r>
          </w:p>
        </w:tc>
        <w:tc>
          <w:tcPr>
            <w:tcW w:w="1170" w:type="dxa"/>
          </w:tcPr>
          <w:p w:rsidR="007167C5" w:rsidRDefault="0058156F" w:rsidP="0058156F">
            <w:r>
              <w:t>Pas de subvention disponible en date de février 2018</w:t>
            </w:r>
          </w:p>
        </w:tc>
        <w:tc>
          <w:tcPr>
            <w:tcW w:w="2160" w:type="dxa"/>
          </w:tcPr>
          <w:p w:rsidR="007167C5" w:rsidRDefault="00931CE2" w:rsidP="001E2044">
            <w:hyperlink r:id="rId11" w:history="1">
              <w:r w:rsidR="007167C5" w:rsidRPr="00326B7D">
                <w:rPr>
                  <w:rStyle w:val="Lienhypertexte"/>
                </w:rPr>
                <w:t>http://www.evergreen.ca/fr/simpliquer/possibilites-de-financement/subventions-ecologiques/</w:t>
              </w:r>
            </w:hyperlink>
          </w:p>
          <w:p w:rsidR="007167C5" w:rsidRDefault="007167C5" w:rsidP="001E2044"/>
        </w:tc>
        <w:tc>
          <w:tcPr>
            <w:tcW w:w="8550" w:type="dxa"/>
          </w:tcPr>
          <w:p w:rsidR="007167C5" w:rsidRDefault="007167C5" w:rsidP="001E2044">
            <w:pPr>
              <w:pStyle w:val="Paragraphedeliste"/>
              <w:numPr>
                <w:ilvl w:val="0"/>
                <w:numId w:val="10"/>
              </w:numPr>
              <w:ind w:left="162" w:hanging="180"/>
            </w:pPr>
            <w:r>
              <w:t>Initiatives de plantation d’espèces indigènes</w:t>
            </w:r>
          </w:p>
          <w:p w:rsidR="007167C5" w:rsidRDefault="007167C5" w:rsidP="001E2044">
            <w:pPr>
              <w:pStyle w:val="Paragraphedeliste"/>
              <w:numPr>
                <w:ilvl w:val="0"/>
                <w:numId w:val="10"/>
              </w:numPr>
              <w:ind w:left="162" w:hanging="180"/>
            </w:pPr>
            <w:r>
              <w:t>Élimination des espèces envahissantes</w:t>
            </w:r>
          </w:p>
          <w:p w:rsidR="007167C5" w:rsidRDefault="007167C5" w:rsidP="001E2044">
            <w:pPr>
              <w:pStyle w:val="Paragraphedeliste"/>
              <w:numPr>
                <w:ilvl w:val="0"/>
                <w:numId w:val="10"/>
              </w:numPr>
              <w:ind w:left="162" w:hanging="180"/>
            </w:pPr>
            <w:r>
              <w:t>Jardins potagers communautaires</w:t>
            </w:r>
          </w:p>
          <w:p w:rsidR="007167C5" w:rsidRDefault="007167C5" w:rsidP="001E2044">
            <w:pPr>
              <w:pStyle w:val="Paragraphedeliste"/>
              <w:numPr>
                <w:ilvl w:val="0"/>
                <w:numId w:val="10"/>
              </w:numPr>
              <w:ind w:left="162" w:hanging="180"/>
            </w:pPr>
            <w:r>
              <w:t>Les projets intergénérationnels et/ou qui sont axés sur les jeunes</w:t>
            </w:r>
          </w:p>
          <w:p w:rsidR="007167C5" w:rsidRDefault="007167C5" w:rsidP="001E2044">
            <w:pPr>
              <w:pStyle w:val="Paragraphedeliste"/>
              <w:numPr>
                <w:ilvl w:val="0"/>
                <w:numId w:val="10"/>
              </w:numPr>
              <w:ind w:left="162" w:hanging="180"/>
            </w:pPr>
            <w:r>
              <w:t>Restauration de l'habitat de la faune</w:t>
            </w:r>
          </w:p>
          <w:p w:rsidR="007167C5" w:rsidRDefault="007167C5" w:rsidP="001E2044">
            <w:pPr>
              <w:pStyle w:val="Paragraphedeliste"/>
              <w:numPr>
                <w:ilvl w:val="0"/>
                <w:numId w:val="10"/>
              </w:numPr>
              <w:ind w:left="162" w:hanging="180"/>
            </w:pPr>
            <w:r>
              <w:t>Projets d'intendance aquatique</w:t>
            </w:r>
          </w:p>
          <w:p w:rsidR="007167C5" w:rsidRDefault="007167C5" w:rsidP="001E2044">
            <w:pPr>
              <w:pStyle w:val="Paragraphedeliste"/>
              <w:numPr>
                <w:ilvl w:val="0"/>
                <w:numId w:val="10"/>
              </w:numPr>
              <w:ind w:left="162" w:hanging="180"/>
            </w:pPr>
            <w:r>
              <w:t>Ateliers sur l'environnement et des activités éducatives</w:t>
            </w:r>
          </w:p>
          <w:p w:rsidR="007167C5" w:rsidRDefault="007167C5" w:rsidP="001E2044">
            <w:pPr>
              <w:pStyle w:val="Paragraphedeliste"/>
              <w:numPr>
                <w:ilvl w:val="0"/>
                <w:numId w:val="10"/>
              </w:numPr>
              <w:ind w:left="162" w:hanging="180"/>
            </w:pPr>
            <w:r>
              <w:t>Ateliers traitant des compétences communautaires partagées</w:t>
            </w:r>
          </w:p>
          <w:p w:rsidR="007167C5" w:rsidRDefault="007167C5" w:rsidP="001E2044">
            <w:pPr>
              <w:pStyle w:val="Paragraphedeliste"/>
              <w:numPr>
                <w:ilvl w:val="0"/>
                <w:numId w:val="10"/>
              </w:numPr>
              <w:ind w:left="162" w:hanging="180"/>
            </w:pPr>
            <w:r>
              <w:t>Les projets répondant aux besoins des communautés sous-représentées</w:t>
            </w:r>
          </w:p>
        </w:tc>
      </w:tr>
      <w:tr w:rsidR="00A55035" w:rsidTr="00A70938">
        <w:trPr>
          <w:cantSplit/>
        </w:trPr>
        <w:tc>
          <w:tcPr>
            <w:tcW w:w="18918" w:type="dxa"/>
            <w:gridSpan w:val="8"/>
            <w:shd w:val="clear" w:color="auto" w:fill="D9D9D9" w:themeFill="background1" w:themeFillShade="D9"/>
            <w:vAlign w:val="center"/>
          </w:tcPr>
          <w:p w:rsidR="00A55035" w:rsidRPr="00A70938" w:rsidRDefault="00A55035" w:rsidP="00A55035">
            <w:pPr>
              <w:ind w:left="-18"/>
              <w:jc w:val="center"/>
              <w:rPr>
                <w:rFonts w:eastAsia="Times New Roman" w:cs="Arial"/>
                <w:b/>
                <w:sz w:val="28"/>
                <w:szCs w:val="28"/>
                <w:lang w:eastAsia="fr-CA"/>
              </w:rPr>
            </w:pPr>
            <w:r w:rsidRPr="00A70938">
              <w:rPr>
                <w:rFonts w:eastAsia="Times New Roman" w:cs="Arial"/>
                <w:b/>
                <w:sz w:val="28"/>
                <w:szCs w:val="28"/>
                <w:lang w:eastAsia="fr-CA"/>
              </w:rPr>
              <w:t>Mars</w:t>
            </w:r>
          </w:p>
        </w:tc>
      </w:tr>
      <w:tr w:rsidR="007167C5" w:rsidTr="00A70938">
        <w:trPr>
          <w:cantSplit/>
        </w:trPr>
        <w:tc>
          <w:tcPr>
            <w:tcW w:w="1728" w:type="dxa"/>
          </w:tcPr>
          <w:p w:rsidR="007167C5" w:rsidRDefault="007167C5">
            <w:r>
              <w:t>Croque santé, Métro</w:t>
            </w:r>
          </w:p>
        </w:tc>
        <w:tc>
          <w:tcPr>
            <w:tcW w:w="1800" w:type="dxa"/>
          </w:tcPr>
          <w:p w:rsidR="007167C5" w:rsidRDefault="007167C5" w:rsidP="00E32636">
            <w:r>
              <w:t>Projet éducatif en saine alimentation</w:t>
            </w:r>
          </w:p>
        </w:tc>
        <w:tc>
          <w:tcPr>
            <w:tcW w:w="1800" w:type="dxa"/>
          </w:tcPr>
          <w:p w:rsidR="007167C5" w:rsidRDefault="007167C5" w:rsidP="00A57DA1">
            <w:pPr>
              <w:pStyle w:val="Paragraphedeliste"/>
              <w:numPr>
                <w:ilvl w:val="0"/>
                <w:numId w:val="3"/>
              </w:numPr>
              <w:ind w:left="137" w:hanging="180"/>
            </w:pPr>
            <w:r>
              <w:t>Scolaire primaire</w:t>
            </w:r>
          </w:p>
          <w:p w:rsidR="007167C5" w:rsidRDefault="007167C5" w:rsidP="00A57DA1">
            <w:pPr>
              <w:pStyle w:val="Paragraphedeliste"/>
              <w:numPr>
                <w:ilvl w:val="0"/>
                <w:numId w:val="3"/>
              </w:numPr>
              <w:ind w:left="137" w:hanging="180"/>
            </w:pPr>
            <w:r>
              <w:t>Scolaire secondaire</w:t>
            </w:r>
          </w:p>
        </w:tc>
        <w:tc>
          <w:tcPr>
            <w:tcW w:w="1620" w:type="dxa"/>
          </w:tcPr>
          <w:p w:rsidR="007167C5" w:rsidRDefault="007167C5">
            <w:r>
              <w:t>1 000 x 1 000$</w:t>
            </w:r>
          </w:p>
          <w:p w:rsidR="007167C5" w:rsidRDefault="007167C5"/>
          <w:p w:rsidR="007167C5" w:rsidRDefault="007167C5">
            <w:r>
              <w:t>(total : 1 000 000$)</w:t>
            </w:r>
          </w:p>
        </w:tc>
        <w:tc>
          <w:tcPr>
            <w:tcW w:w="1260" w:type="dxa"/>
            <w:gridSpan w:val="2"/>
          </w:tcPr>
          <w:p w:rsidR="007167C5" w:rsidRDefault="00DF4F44">
            <w:r>
              <w:t xml:space="preserve">30 mars 2018 (budget </w:t>
            </w:r>
            <w:r w:rsidR="007E1A56">
              <w:t>épuisé</w:t>
            </w:r>
            <w:r>
              <w:t xml:space="preserve"> pour l’année scolaire 2017-2018</w:t>
            </w:r>
            <w:r w:rsidR="007E1A56">
              <w:t>)</w:t>
            </w:r>
          </w:p>
        </w:tc>
        <w:tc>
          <w:tcPr>
            <w:tcW w:w="2160" w:type="dxa"/>
          </w:tcPr>
          <w:p w:rsidR="007167C5" w:rsidRPr="00197965" w:rsidRDefault="00931CE2" w:rsidP="00D04744">
            <w:hyperlink r:id="rId12" w:history="1">
              <w:r w:rsidR="007167C5" w:rsidRPr="00197965">
                <w:rPr>
                  <w:rStyle w:val="Lienhypertexte"/>
                </w:rPr>
                <w:t>http://www.croquesante.metro.ca/home.fr.html</w:t>
              </w:r>
            </w:hyperlink>
          </w:p>
          <w:p w:rsidR="007167C5" w:rsidRDefault="007167C5"/>
        </w:tc>
        <w:tc>
          <w:tcPr>
            <w:tcW w:w="8550" w:type="dxa"/>
          </w:tcPr>
          <w:p w:rsidR="007167C5" w:rsidRPr="00D34386" w:rsidRDefault="007167C5" w:rsidP="00D04744">
            <w:pPr>
              <w:pStyle w:val="Paragraphedeliste"/>
              <w:numPr>
                <w:ilvl w:val="0"/>
                <w:numId w:val="4"/>
              </w:numPr>
              <w:ind w:left="162" w:hanging="180"/>
              <w:rPr>
                <w:rFonts w:eastAsia="Times New Roman" w:cs="Arial"/>
                <w:lang w:eastAsia="fr-CA"/>
              </w:rPr>
            </w:pPr>
            <w:r w:rsidRPr="00D34386">
              <w:rPr>
                <w:rFonts w:eastAsia="Times New Roman" w:cs="Arial"/>
                <w:lang w:eastAsia="fr-CA"/>
              </w:rPr>
              <w:t xml:space="preserve">Être une </w:t>
            </w:r>
            <w:r w:rsidRPr="00602223">
              <w:rPr>
                <w:rFonts w:eastAsia="Times New Roman" w:cs="Arial"/>
                <w:lang w:eastAsia="fr-CA"/>
              </w:rPr>
              <w:t>école primaire ou secondaire, publique ou privée</w:t>
            </w:r>
            <w:r w:rsidRPr="00D34386">
              <w:rPr>
                <w:rFonts w:eastAsia="Times New Roman" w:cs="Arial"/>
                <w:lang w:eastAsia="fr-CA"/>
              </w:rPr>
              <w:t>, enregistrée au Québec;</w:t>
            </w:r>
          </w:p>
          <w:p w:rsidR="007167C5" w:rsidRPr="00D34386" w:rsidRDefault="007167C5" w:rsidP="00D04744">
            <w:pPr>
              <w:pStyle w:val="Paragraphedeliste"/>
              <w:numPr>
                <w:ilvl w:val="0"/>
                <w:numId w:val="4"/>
              </w:numPr>
              <w:ind w:left="162" w:hanging="180"/>
              <w:rPr>
                <w:rFonts w:eastAsia="Times New Roman" w:cs="Arial"/>
                <w:lang w:eastAsia="fr-CA"/>
              </w:rPr>
            </w:pPr>
            <w:r w:rsidRPr="00D34386">
              <w:rPr>
                <w:rFonts w:eastAsia="Times New Roman" w:cs="Arial"/>
                <w:lang w:eastAsia="fr-CA"/>
              </w:rPr>
              <w:t>Les services de garde en milieu scolaire peuvent participer;</w:t>
            </w:r>
          </w:p>
          <w:p w:rsidR="007167C5" w:rsidRPr="00D34386" w:rsidRDefault="007167C5" w:rsidP="00D04744">
            <w:pPr>
              <w:pStyle w:val="Paragraphedeliste"/>
              <w:numPr>
                <w:ilvl w:val="0"/>
                <w:numId w:val="4"/>
              </w:numPr>
              <w:ind w:left="162" w:hanging="180"/>
              <w:rPr>
                <w:rFonts w:eastAsia="Times New Roman" w:cs="Arial"/>
                <w:lang w:eastAsia="fr-CA"/>
              </w:rPr>
            </w:pPr>
            <w:r w:rsidRPr="00D34386">
              <w:rPr>
                <w:rFonts w:eastAsia="Times New Roman" w:cs="Arial"/>
                <w:lang w:eastAsia="fr-CA"/>
              </w:rPr>
              <w:t>Réaliser leur projet avant le 17 juin 2016;</w:t>
            </w:r>
          </w:p>
          <w:p w:rsidR="007167C5" w:rsidRPr="00D34386" w:rsidRDefault="007167C5" w:rsidP="00D04744">
            <w:pPr>
              <w:pStyle w:val="Paragraphedeliste"/>
              <w:numPr>
                <w:ilvl w:val="0"/>
                <w:numId w:val="4"/>
              </w:numPr>
              <w:ind w:left="162" w:hanging="180"/>
              <w:rPr>
                <w:rFonts w:eastAsia="Times New Roman" w:cs="Arial"/>
                <w:lang w:eastAsia="fr-CA"/>
              </w:rPr>
            </w:pPr>
            <w:r w:rsidRPr="00D34386">
              <w:rPr>
                <w:rFonts w:eastAsia="Times New Roman" w:cs="Arial"/>
                <w:lang w:eastAsia="fr-CA"/>
              </w:rPr>
              <w:t>Avoir l'approbation du directeur ou de la directrice de l'école pour réaliser le projet et administrer l'entièreté de la bourse dans la réalisation du projet;</w:t>
            </w:r>
          </w:p>
          <w:p w:rsidR="007167C5" w:rsidRPr="00D04744" w:rsidRDefault="007167C5" w:rsidP="00D04744">
            <w:pPr>
              <w:pStyle w:val="Paragraphedeliste"/>
              <w:numPr>
                <w:ilvl w:val="0"/>
                <w:numId w:val="4"/>
              </w:numPr>
              <w:ind w:left="162" w:hanging="180"/>
              <w:rPr>
                <w:rFonts w:eastAsia="Times New Roman" w:cs="Arial"/>
                <w:lang w:eastAsia="fr-CA"/>
              </w:rPr>
            </w:pPr>
            <w:r w:rsidRPr="00D34386">
              <w:rPr>
                <w:rFonts w:eastAsia="Times New Roman" w:cs="Arial"/>
                <w:lang w:eastAsia="fr-CA"/>
              </w:rPr>
              <w:t>Être située dans un rayon de 25 kilomètres d'un Metro ou d'un Super C;</w:t>
            </w:r>
          </w:p>
        </w:tc>
      </w:tr>
      <w:tr w:rsidR="005B73F0" w:rsidTr="00A70938">
        <w:trPr>
          <w:cantSplit/>
        </w:trPr>
        <w:tc>
          <w:tcPr>
            <w:tcW w:w="1728" w:type="dxa"/>
          </w:tcPr>
          <w:p w:rsidR="005B73F0" w:rsidRDefault="005B73F0" w:rsidP="001E2044">
            <w:r w:rsidRPr="00F504FD">
              <w:lastRenderedPageBreak/>
              <w:t>La classe verte</w:t>
            </w:r>
            <w:r>
              <w:t>, Toyota-Evergreen</w:t>
            </w:r>
          </w:p>
        </w:tc>
        <w:tc>
          <w:tcPr>
            <w:tcW w:w="1800" w:type="dxa"/>
          </w:tcPr>
          <w:p w:rsidR="005B73F0" w:rsidRDefault="005B73F0" w:rsidP="001E2044">
            <w:r>
              <w:t>Verdissement de la cour, classe en plein air</w:t>
            </w:r>
          </w:p>
          <w:p w:rsidR="005B73F0" w:rsidRDefault="005B73F0" w:rsidP="001E2044"/>
          <w:p w:rsidR="005B73F0" w:rsidRDefault="005B73F0" w:rsidP="001E2044">
            <w:r>
              <w:t>Potager à l’école</w:t>
            </w:r>
          </w:p>
        </w:tc>
        <w:tc>
          <w:tcPr>
            <w:tcW w:w="1800" w:type="dxa"/>
          </w:tcPr>
          <w:p w:rsidR="005B73F0" w:rsidRDefault="005B73F0" w:rsidP="001E2044">
            <w:pPr>
              <w:pStyle w:val="Paragraphedeliste"/>
              <w:numPr>
                <w:ilvl w:val="0"/>
                <w:numId w:val="3"/>
              </w:numPr>
              <w:ind w:left="137" w:hanging="180"/>
            </w:pPr>
            <w:r>
              <w:t>Scolaire primaire</w:t>
            </w:r>
          </w:p>
          <w:p w:rsidR="005B73F0" w:rsidRDefault="005B73F0" w:rsidP="001E2044">
            <w:pPr>
              <w:pStyle w:val="Paragraphedeliste"/>
              <w:numPr>
                <w:ilvl w:val="0"/>
                <w:numId w:val="3"/>
              </w:numPr>
              <w:ind w:left="137" w:hanging="180"/>
            </w:pPr>
            <w:r>
              <w:t>Scolaire secondaire</w:t>
            </w:r>
          </w:p>
          <w:p w:rsidR="005B73F0" w:rsidRDefault="005B73F0" w:rsidP="001E2044"/>
        </w:tc>
        <w:tc>
          <w:tcPr>
            <w:tcW w:w="1620" w:type="dxa"/>
          </w:tcPr>
          <w:p w:rsidR="005B73F0" w:rsidRDefault="005B73F0" w:rsidP="001E2044">
            <w:r>
              <w:t>Maximum de 3 500$/projet</w:t>
            </w:r>
          </w:p>
        </w:tc>
        <w:tc>
          <w:tcPr>
            <w:tcW w:w="1260" w:type="dxa"/>
            <w:gridSpan w:val="2"/>
          </w:tcPr>
          <w:p w:rsidR="005B73F0" w:rsidRDefault="00DF4F44" w:rsidP="001E2044">
            <w:r>
              <w:t>Fonds non disponibles actuellement</w:t>
            </w:r>
          </w:p>
        </w:tc>
        <w:tc>
          <w:tcPr>
            <w:tcW w:w="2160" w:type="dxa"/>
          </w:tcPr>
          <w:p w:rsidR="005B73F0" w:rsidRPr="008E4A22" w:rsidRDefault="00931CE2" w:rsidP="001E2044">
            <w:pPr>
              <w:rPr>
                <w:rFonts w:cs="Arial"/>
              </w:rPr>
            </w:pPr>
            <w:hyperlink r:id="rId13" w:history="1">
              <w:r w:rsidR="005B73F0" w:rsidRPr="00E90B38">
                <w:rPr>
                  <w:rStyle w:val="Lienhypertexte"/>
                  <w:rFonts w:cs="Arial"/>
                </w:rPr>
                <w:t>http://www.evergreen.ca/fr/simpliquer/possibilites-de-financement/subvention-pour-verdir-les-cours-decoles/</w:t>
              </w:r>
            </w:hyperlink>
          </w:p>
        </w:tc>
        <w:tc>
          <w:tcPr>
            <w:tcW w:w="8550" w:type="dxa"/>
          </w:tcPr>
          <w:p w:rsidR="005B73F0" w:rsidRPr="00711509" w:rsidRDefault="005B73F0" w:rsidP="001E2044">
            <w:pPr>
              <w:pStyle w:val="Paragraphedeliste"/>
              <w:numPr>
                <w:ilvl w:val="0"/>
                <w:numId w:val="7"/>
              </w:numPr>
              <w:ind w:left="162" w:hanging="180"/>
              <w:rPr>
                <w:rFonts w:cs="Tahoma"/>
              </w:rPr>
            </w:pPr>
            <w:r>
              <w:rPr>
                <w:rFonts w:cs="Tahoma"/>
              </w:rPr>
              <w:t>A</w:t>
            </w:r>
            <w:r w:rsidRPr="00711509">
              <w:rPr>
                <w:rFonts w:cs="Tahoma"/>
              </w:rPr>
              <w:t>voir des terrains scolaires qui sont sur la propriété du conseil scolaire</w:t>
            </w:r>
          </w:p>
          <w:p w:rsidR="005B73F0" w:rsidRPr="00711509" w:rsidRDefault="005B73F0" w:rsidP="001E2044">
            <w:pPr>
              <w:pStyle w:val="Paragraphedeliste"/>
              <w:numPr>
                <w:ilvl w:val="0"/>
                <w:numId w:val="7"/>
              </w:numPr>
              <w:ind w:left="162" w:hanging="180"/>
              <w:rPr>
                <w:rFonts w:cs="Tahoma"/>
              </w:rPr>
            </w:pPr>
            <w:r>
              <w:rPr>
                <w:rFonts w:cs="Tahoma"/>
              </w:rPr>
              <w:t>Ê</w:t>
            </w:r>
            <w:r w:rsidRPr="00711509">
              <w:rPr>
                <w:rFonts w:cs="Tahoma"/>
              </w:rPr>
              <w:t>tre disponible au public (incluant la communauté au complet) à l'extérieur des heures de classe</w:t>
            </w:r>
          </w:p>
          <w:p w:rsidR="005B73F0" w:rsidRPr="00187F40" w:rsidRDefault="005B73F0" w:rsidP="001E2044">
            <w:pPr>
              <w:pStyle w:val="Paragraphedeliste"/>
              <w:numPr>
                <w:ilvl w:val="0"/>
                <w:numId w:val="7"/>
              </w:numPr>
              <w:ind w:left="162" w:hanging="180"/>
              <w:rPr>
                <w:rFonts w:cs="Tahoma"/>
              </w:rPr>
            </w:pPr>
            <w:r>
              <w:rPr>
                <w:rFonts w:cs="Tahoma"/>
              </w:rPr>
              <w:t>Ê</w:t>
            </w:r>
            <w:r w:rsidRPr="00711509">
              <w:rPr>
                <w:rFonts w:cs="Tahoma"/>
              </w:rPr>
              <w:t>tre financé par l'État (non par les frais de scolarité)</w:t>
            </w:r>
          </w:p>
        </w:tc>
      </w:tr>
      <w:tr w:rsidR="00E37DFE" w:rsidTr="00A70938">
        <w:trPr>
          <w:cantSplit/>
        </w:trPr>
        <w:tc>
          <w:tcPr>
            <w:tcW w:w="1728" w:type="dxa"/>
          </w:tcPr>
          <w:p w:rsidR="00E37DFE" w:rsidRPr="00F504FD" w:rsidRDefault="00E37DFE" w:rsidP="001E2044">
            <w:r w:rsidRPr="00E37DFE">
              <w:t>Fonds AgirEsprit  du Financement agricole du Canada</w:t>
            </w:r>
          </w:p>
        </w:tc>
        <w:tc>
          <w:tcPr>
            <w:tcW w:w="1800" w:type="dxa"/>
          </w:tcPr>
          <w:p w:rsidR="00E37DFE" w:rsidRDefault="00E37DFE" w:rsidP="001E2044">
            <w:r>
              <w:t>Développement des collectivités rurales</w:t>
            </w:r>
          </w:p>
        </w:tc>
        <w:tc>
          <w:tcPr>
            <w:tcW w:w="1800" w:type="dxa"/>
          </w:tcPr>
          <w:p w:rsidR="00E37DFE" w:rsidRDefault="00E37DFE" w:rsidP="00E37DFE">
            <w:pPr>
              <w:pStyle w:val="Paragraphedeliste"/>
              <w:numPr>
                <w:ilvl w:val="0"/>
                <w:numId w:val="3"/>
              </w:numPr>
              <w:ind w:left="137" w:hanging="180"/>
            </w:pPr>
            <w:r>
              <w:t>Municipalité de moins de 150 000 habitants</w:t>
            </w:r>
          </w:p>
          <w:p w:rsidR="00E37DFE" w:rsidRDefault="00E37DFE" w:rsidP="00E37DFE">
            <w:pPr>
              <w:pStyle w:val="Paragraphedeliste"/>
              <w:numPr>
                <w:ilvl w:val="0"/>
                <w:numId w:val="3"/>
              </w:numPr>
              <w:ind w:left="137" w:hanging="180"/>
            </w:pPr>
            <w:r>
              <w:t>OSBL associé à une municipalité</w:t>
            </w:r>
          </w:p>
        </w:tc>
        <w:tc>
          <w:tcPr>
            <w:tcW w:w="1620" w:type="dxa"/>
          </w:tcPr>
          <w:p w:rsidR="00E37DFE" w:rsidRDefault="00E37DFE" w:rsidP="001E2044">
            <w:r>
              <w:t>5 000$ à 25 000$</w:t>
            </w:r>
          </w:p>
        </w:tc>
        <w:tc>
          <w:tcPr>
            <w:tcW w:w="1260" w:type="dxa"/>
            <w:gridSpan w:val="2"/>
          </w:tcPr>
          <w:p w:rsidR="00E37DFE" w:rsidRDefault="00E37DFE" w:rsidP="001E2044">
            <w:r>
              <w:t>1</w:t>
            </w:r>
            <w:r w:rsidRPr="00DF4F44">
              <w:rPr>
                <w:vertAlign w:val="superscript"/>
              </w:rPr>
              <w:t>er</w:t>
            </w:r>
            <w:r>
              <w:t xml:space="preserve"> au 29 mars 2018</w:t>
            </w:r>
          </w:p>
        </w:tc>
        <w:tc>
          <w:tcPr>
            <w:tcW w:w="2160" w:type="dxa"/>
          </w:tcPr>
          <w:p w:rsidR="00E37DFE" w:rsidRDefault="00E37DFE" w:rsidP="001E2044">
            <w:r w:rsidRPr="00DF4F44">
              <w:t>https://www.fcc-fac.ca/fr/in-your-community/giving-back/fcc-agrispirit-fund.html</w:t>
            </w:r>
          </w:p>
        </w:tc>
        <w:tc>
          <w:tcPr>
            <w:tcW w:w="8550" w:type="dxa"/>
          </w:tcPr>
          <w:p w:rsidR="00E37DFE" w:rsidRDefault="00E37DFE" w:rsidP="00E37DFE">
            <w:pPr>
              <w:numPr>
                <w:ilvl w:val="0"/>
                <w:numId w:val="10"/>
              </w:numPr>
              <w:ind w:left="162" w:hanging="180"/>
              <w:rPr>
                <w:rFonts w:eastAsia="Times New Roman" w:cs="Arial"/>
                <w:lang w:val="fr-FR" w:eastAsia="fr-CA"/>
              </w:rPr>
            </w:pPr>
            <w:r>
              <w:rPr>
                <w:rFonts w:eastAsia="Times New Roman" w:cs="Arial"/>
                <w:lang w:val="fr-FR" w:eastAsia="fr-CA"/>
              </w:rPr>
              <w:t>Mise en valeur des collectivités rurales de moins de 150 000 habitants</w:t>
            </w:r>
          </w:p>
          <w:p w:rsidR="00E37DFE" w:rsidRDefault="00E37DFE" w:rsidP="00E37DFE">
            <w:pPr>
              <w:pStyle w:val="Paragraphedeliste"/>
              <w:numPr>
                <w:ilvl w:val="0"/>
                <w:numId w:val="7"/>
              </w:numPr>
              <w:ind w:left="162" w:hanging="180"/>
              <w:rPr>
                <w:rFonts w:cs="Tahoma"/>
              </w:rPr>
            </w:pPr>
            <w:r>
              <w:t>Projet d’immobilisation (équipement, fond de construction)</w:t>
            </w:r>
          </w:p>
        </w:tc>
      </w:tr>
      <w:tr w:rsidR="000F4154" w:rsidTr="00A70938">
        <w:trPr>
          <w:cantSplit/>
        </w:trPr>
        <w:tc>
          <w:tcPr>
            <w:tcW w:w="1728" w:type="dxa"/>
          </w:tcPr>
          <w:p w:rsidR="000F4154" w:rsidRPr="00E37DFE" w:rsidRDefault="000F4154" w:rsidP="001E2044">
            <w:r>
              <w:t>De la ferme à l’école Canada</w:t>
            </w:r>
          </w:p>
        </w:tc>
        <w:tc>
          <w:tcPr>
            <w:tcW w:w="1800" w:type="dxa"/>
          </w:tcPr>
          <w:p w:rsidR="000F4154" w:rsidRDefault="000F4154" w:rsidP="000F4154">
            <w:r>
              <w:t>Éducation alimentaire, accès aux aliments, approvisionne-ment en produits locaux et service alimentaire à l’école</w:t>
            </w:r>
          </w:p>
        </w:tc>
        <w:tc>
          <w:tcPr>
            <w:tcW w:w="1800" w:type="dxa"/>
          </w:tcPr>
          <w:p w:rsidR="000F4154" w:rsidRDefault="000F4154" w:rsidP="00E37DFE">
            <w:pPr>
              <w:pStyle w:val="Paragraphedeliste"/>
              <w:numPr>
                <w:ilvl w:val="0"/>
                <w:numId w:val="3"/>
              </w:numPr>
              <w:ind w:left="137" w:hanging="180"/>
            </w:pPr>
            <w:r>
              <w:t>Écoles</w:t>
            </w:r>
          </w:p>
        </w:tc>
        <w:tc>
          <w:tcPr>
            <w:tcW w:w="1620" w:type="dxa"/>
          </w:tcPr>
          <w:p w:rsidR="000F4154" w:rsidRDefault="000F4154" w:rsidP="001E2044">
            <w:r>
              <w:t>Max 10 000$</w:t>
            </w:r>
          </w:p>
        </w:tc>
        <w:tc>
          <w:tcPr>
            <w:tcW w:w="1260" w:type="dxa"/>
            <w:gridSpan w:val="2"/>
          </w:tcPr>
          <w:p w:rsidR="000F4154" w:rsidRDefault="000F4154" w:rsidP="001E2044">
            <w:r>
              <w:t>31 mars 2018</w:t>
            </w:r>
          </w:p>
        </w:tc>
        <w:tc>
          <w:tcPr>
            <w:tcW w:w="2160" w:type="dxa"/>
          </w:tcPr>
          <w:p w:rsidR="000F4154" w:rsidRPr="00DF4F44" w:rsidRDefault="000F4154" w:rsidP="001E2044">
            <w:r w:rsidRPr="000F4154">
              <w:t>http://www.farmtocafeteriacanada.ca/fr/nos-initiatives/subventions-de-la-ferme-a-lecole-canada</w:t>
            </w:r>
          </w:p>
        </w:tc>
        <w:tc>
          <w:tcPr>
            <w:tcW w:w="8550" w:type="dxa"/>
          </w:tcPr>
          <w:p w:rsidR="000F4154" w:rsidRPr="000F4154" w:rsidRDefault="000F4154" w:rsidP="000F4154">
            <w:pPr>
              <w:numPr>
                <w:ilvl w:val="0"/>
                <w:numId w:val="10"/>
              </w:numPr>
              <w:ind w:left="162" w:hanging="180"/>
              <w:rPr>
                <w:rFonts w:eastAsia="Times New Roman" w:cs="Arial"/>
                <w:lang w:val="fr-FR" w:eastAsia="fr-CA"/>
              </w:rPr>
            </w:pPr>
            <w:r>
              <w:t xml:space="preserve">Mise en place ou amélioration d’activités favorisant la distribution d’une plus grande part d’aliments locaux dans les écoles </w:t>
            </w:r>
          </w:p>
          <w:p w:rsidR="000F4154" w:rsidRDefault="000F4154" w:rsidP="000F4154">
            <w:pPr>
              <w:numPr>
                <w:ilvl w:val="0"/>
                <w:numId w:val="10"/>
              </w:numPr>
              <w:ind w:left="162" w:hanging="180"/>
              <w:rPr>
                <w:rFonts w:eastAsia="Times New Roman" w:cs="Arial"/>
                <w:lang w:val="fr-FR" w:eastAsia="fr-CA"/>
              </w:rPr>
            </w:pPr>
            <w:r>
              <w:t>Les aliments locaux devront être offerts dans un bar à salade de leur service alimentaire</w:t>
            </w:r>
          </w:p>
        </w:tc>
      </w:tr>
      <w:tr w:rsidR="002A3604" w:rsidTr="002A3604">
        <w:trPr>
          <w:cantSplit/>
        </w:trPr>
        <w:tc>
          <w:tcPr>
            <w:tcW w:w="18918" w:type="dxa"/>
            <w:gridSpan w:val="8"/>
            <w:shd w:val="clear" w:color="auto" w:fill="D9D9D9" w:themeFill="background1" w:themeFillShade="D9"/>
            <w:vAlign w:val="center"/>
          </w:tcPr>
          <w:p w:rsidR="002A3604" w:rsidRPr="002A3604" w:rsidRDefault="002A3604" w:rsidP="002A3604">
            <w:pPr>
              <w:ind w:left="-18"/>
              <w:jc w:val="center"/>
              <w:rPr>
                <w:rFonts w:cs="Tahoma"/>
                <w:b/>
                <w:sz w:val="28"/>
                <w:szCs w:val="28"/>
              </w:rPr>
            </w:pPr>
            <w:r>
              <w:rPr>
                <w:rFonts w:cs="Tahoma"/>
                <w:b/>
                <w:sz w:val="28"/>
                <w:szCs w:val="28"/>
              </w:rPr>
              <w:t>Avril</w:t>
            </w:r>
          </w:p>
        </w:tc>
      </w:tr>
      <w:tr w:rsidR="00A8561B" w:rsidTr="00A70938">
        <w:trPr>
          <w:cantSplit/>
        </w:trPr>
        <w:tc>
          <w:tcPr>
            <w:tcW w:w="1728" w:type="dxa"/>
          </w:tcPr>
          <w:p w:rsidR="00A8561B" w:rsidRPr="00374976" w:rsidRDefault="00A8561B" w:rsidP="001E2044">
            <w:r>
              <w:t xml:space="preserve">Fondation Pierre Lavoie, </w:t>
            </w:r>
            <w:r>
              <w:br/>
            </w:r>
            <w:r w:rsidRPr="000741DA">
              <w:t>Subventions pour des projets qui favorisent de saines habitudes de vie dans les écoles primaires du Québec</w:t>
            </w:r>
          </w:p>
        </w:tc>
        <w:tc>
          <w:tcPr>
            <w:tcW w:w="1800" w:type="dxa"/>
          </w:tcPr>
          <w:p w:rsidR="00A8561B" w:rsidRDefault="00A8561B" w:rsidP="001E2044">
            <w:r>
              <w:t>Saine alimentation</w:t>
            </w:r>
          </w:p>
          <w:p w:rsidR="00A8561B" w:rsidRDefault="00A8561B" w:rsidP="001E2044"/>
          <w:p w:rsidR="00A8561B" w:rsidRDefault="00A8561B" w:rsidP="001E2044">
            <w:r>
              <w:t>Saines habitudes de vie</w:t>
            </w:r>
          </w:p>
        </w:tc>
        <w:tc>
          <w:tcPr>
            <w:tcW w:w="1800" w:type="dxa"/>
          </w:tcPr>
          <w:p w:rsidR="00A8561B" w:rsidRDefault="00A8561B" w:rsidP="001E2044">
            <w:pPr>
              <w:pStyle w:val="Paragraphedeliste"/>
              <w:numPr>
                <w:ilvl w:val="0"/>
                <w:numId w:val="3"/>
              </w:numPr>
              <w:ind w:left="137" w:hanging="180"/>
            </w:pPr>
            <w:r>
              <w:t>Scolaire primaire</w:t>
            </w:r>
          </w:p>
        </w:tc>
        <w:tc>
          <w:tcPr>
            <w:tcW w:w="1620" w:type="dxa"/>
          </w:tcPr>
          <w:p w:rsidR="00A8561B" w:rsidRDefault="00A8561B" w:rsidP="001E2044">
            <w:r>
              <w:t>30 x 5 000$</w:t>
            </w:r>
          </w:p>
          <w:p w:rsidR="00A8561B" w:rsidRDefault="00A8561B" w:rsidP="001E2044"/>
          <w:p w:rsidR="00A8561B" w:rsidRDefault="00A8561B" w:rsidP="001E2044">
            <w:r>
              <w:t>(total : 150 000$)</w:t>
            </w:r>
          </w:p>
        </w:tc>
        <w:tc>
          <w:tcPr>
            <w:tcW w:w="1260" w:type="dxa"/>
            <w:gridSpan w:val="2"/>
          </w:tcPr>
          <w:p w:rsidR="00A8561B" w:rsidRDefault="00E37DFE" w:rsidP="001E2044">
            <w:r>
              <w:t>6 avril 2018</w:t>
            </w:r>
          </w:p>
        </w:tc>
        <w:tc>
          <w:tcPr>
            <w:tcW w:w="2160" w:type="dxa"/>
          </w:tcPr>
          <w:p w:rsidR="00A8561B" w:rsidRPr="006E21B2" w:rsidRDefault="00931CE2" w:rsidP="001E2044">
            <w:hyperlink r:id="rId14" w:history="1">
              <w:r w:rsidR="00A8561B" w:rsidRPr="00326B7D">
                <w:rPr>
                  <w:rStyle w:val="Lienhypertexte"/>
                </w:rPr>
                <w:t>http://www.fondationgdpl.com/type_projets/subventions-pour-des-projets-qui-favorisent-de-saines-habitudes-de-vie-dans-les-ecoles-primaires-du-quebec/</w:t>
              </w:r>
            </w:hyperlink>
          </w:p>
        </w:tc>
        <w:tc>
          <w:tcPr>
            <w:tcW w:w="8550" w:type="dxa"/>
          </w:tcPr>
          <w:p w:rsidR="00A8561B" w:rsidRPr="00886BA9" w:rsidRDefault="00A8561B" w:rsidP="001E2044">
            <w:pPr>
              <w:numPr>
                <w:ilvl w:val="0"/>
                <w:numId w:val="10"/>
              </w:numPr>
              <w:spacing w:before="100" w:beforeAutospacing="1" w:after="100" w:afterAutospacing="1"/>
              <w:ind w:left="162" w:hanging="180"/>
              <w:rPr>
                <w:rFonts w:eastAsia="Times New Roman" w:cs="Arial"/>
                <w:lang w:val="fr-FR" w:eastAsia="fr-CA"/>
              </w:rPr>
            </w:pPr>
            <w:r w:rsidRPr="00886BA9">
              <w:rPr>
                <w:rFonts w:eastAsia="Times New Roman" w:cs="Arial"/>
                <w:lang w:val="fr-FR" w:eastAsia="fr-CA"/>
              </w:rPr>
              <w:t>Être une école primaire publique au Québec</w:t>
            </w:r>
          </w:p>
          <w:p w:rsidR="00A8561B" w:rsidRPr="00886BA9" w:rsidRDefault="00A8561B" w:rsidP="001E2044">
            <w:pPr>
              <w:numPr>
                <w:ilvl w:val="0"/>
                <w:numId w:val="10"/>
              </w:numPr>
              <w:spacing w:before="100" w:beforeAutospacing="1" w:after="100" w:afterAutospacing="1"/>
              <w:ind w:left="162" w:hanging="180"/>
              <w:rPr>
                <w:rFonts w:eastAsia="Times New Roman" w:cs="Arial"/>
                <w:lang w:val="fr-FR" w:eastAsia="fr-CA"/>
              </w:rPr>
            </w:pPr>
            <w:r w:rsidRPr="00886BA9">
              <w:rPr>
                <w:rFonts w:eastAsia="Times New Roman" w:cs="Arial"/>
                <w:lang w:val="fr-FR" w:eastAsia="fr-CA"/>
              </w:rPr>
              <w:t>S’inscrire et participer au dé</w:t>
            </w:r>
            <w:r w:rsidR="00E37DFE">
              <w:rPr>
                <w:rFonts w:eastAsia="Times New Roman" w:cs="Arial"/>
                <w:lang w:val="fr-FR" w:eastAsia="fr-CA"/>
              </w:rPr>
              <w:t>fi des cubes énergie en mai 2018</w:t>
            </w:r>
            <w:r>
              <w:rPr>
                <w:rFonts w:eastAsia="Times New Roman" w:cs="Arial"/>
                <w:lang w:val="fr-FR" w:eastAsia="fr-CA"/>
              </w:rPr>
              <w:t xml:space="preserve"> </w:t>
            </w:r>
            <w:r w:rsidRPr="003A0E22">
              <w:rPr>
                <w:rFonts w:eastAsia="Times New Roman" w:cs="Arial"/>
                <w:lang w:val="fr-FR" w:eastAsia="fr-CA"/>
              </w:rPr>
              <w:t>(</w:t>
            </w:r>
            <w:r w:rsidRPr="003A0E22">
              <w:rPr>
                <w:rFonts w:cs="Arial"/>
                <w:lang w:val="fr-FR"/>
              </w:rPr>
              <w:t>le nombre de cubes effectués par les élèves dans le cadre de ce concours ne seront pas pris en compte)</w:t>
            </w:r>
          </w:p>
          <w:p w:rsidR="00A8561B" w:rsidRPr="00C47EB0" w:rsidRDefault="00A8561B" w:rsidP="001E2044">
            <w:pPr>
              <w:numPr>
                <w:ilvl w:val="0"/>
                <w:numId w:val="10"/>
              </w:numPr>
              <w:spacing w:before="100" w:beforeAutospacing="1" w:after="100" w:afterAutospacing="1"/>
              <w:ind w:left="162" w:hanging="180"/>
            </w:pPr>
            <w:r w:rsidRPr="00886BA9">
              <w:rPr>
                <w:rFonts w:eastAsia="Times New Roman" w:cs="Arial"/>
                <w:lang w:val="fr-FR" w:eastAsia="fr-CA"/>
              </w:rPr>
              <w:t>Présenter un projet dont le budget réservé au salaire de ressource</w:t>
            </w:r>
            <w:r>
              <w:rPr>
                <w:rFonts w:eastAsia="Times New Roman" w:cs="Arial"/>
                <w:lang w:val="fr-FR" w:eastAsia="fr-CA"/>
              </w:rPr>
              <w:t>s humaines ne dépasse pas 1000$</w:t>
            </w:r>
          </w:p>
          <w:p w:rsidR="00A8561B" w:rsidRPr="003A0E22" w:rsidRDefault="00A8561B" w:rsidP="001E2044">
            <w:pPr>
              <w:numPr>
                <w:ilvl w:val="0"/>
                <w:numId w:val="10"/>
              </w:numPr>
              <w:spacing w:before="100" w:beforeAutospacing="1" w:after="100" w:afterAutospacing="1"/>
              <w:ind w:left="162" w:hanging="180"/>
            </w:pPr>
            <w:r>
              <w:rPr>
                <w:rFonts w:cs="Arial"/>
              </w:rPr>
              <w:t>P</w:t>
            </w:r>
            <w:r w:rsidRPr="003A0E22">
              <w:rPr>
                <w:rFonts w:cs="Arial"/>
                <w:lang w:val="fr-FR"/>
              </w:rPr>
              <w:t>rojets qui encouragent les jeunes de 6 à 13 ans à adopter un mode de vie actif pendant toute l’année scolaire ainsi que de bonnes habitudes alimentaires</w:t>
            </w:r>
          </w:p>
        </w:tc>
      </w:tr>
      <w:tr w:rsidR="00A8561B" w:rsidTr="00A70938">
        <w:trPr>
          <w:cantSplit/>
        </w:trPr>
        <w:tc>
          <w:tcPr>
            <w:tcW w:w="1728" w:type="dxa"/>
          </w:tcPr>
          <w:p w:rsidR="00A8561B" w:rsidRDefault="00A8561B" w:rsidP="001E2044">
            <w:r>
              <w:lastRenderedPageBreak/>
              <w:t>Fondation Pierre Lavoie,</w:t>
            </w:r>
          </w:p>
          <w:p w:rsidR="00A8561B" w:rsidRDefault="00A8561B" w:rsidP="001E2044">
            <w:r w:rsidRPr="00203181">
              <w:t>Subventions pour des projets dans la communauté qui favorisent l’adoption de saines habitudes alimentaires</w:t>
            </w:r>
          </w:p>
        </w:tc>
        <w:tc>
          <w:tcPr>
            <w:tcW w:w="1800" w:type="dxa"/>
          </w:tcPr>
          <w:p w:rsidR="00A8561B" w:rsidRDefault="00A8561B" w:rsidP="001E2044">
            <w:r>
              <w:t>Saine alimentation chez les 6-13 ans</w:t>
            </w:r>
          </w:p>
        </w:tc>
        <w:tc>
          <w:tcPr>
            <w:tcW w:w="1800" w:type="dxa"/>
          </w:tcPr>
          <w:p w:rsidR="00A8561B" w:rsidRDefault="00A8561B" w:rsidP="001E2044">
            <w:pPr>
              <w:pStyle w:val="Paragraphedeliste"/>
              <w:numPr>
                <w:ilvl w:val="0"/>
                <w:numId w:val="3"/>
              </w:numPr>
              <w:ind w:left="137" w:hanging="180"/>
            </w:pPr>
            <w:r>
              <w:t>OSBL</w:t>
            </w:r>
          </w:p>
        </w:tc>
        <w:tc>
          <w:tcPr>
            <w:tcW w:w="1620" w:type="dxa"/>
          </w:tcPr>
          <w:p w:rsidR="00A8561B" w:rsidRDefault="00A8561B" w:rsidP="001E2044">
            <w:r>
              <w:t>5 x 10 000$</w:t>
            </w:r>
          </w:p>
          <w:p w:rsidR="00A8561B" w:rsidRDefault="00A8561B" w:rsidP="001E2044"/>
          <w:p w:rsidR="00A8561B" w:rsidRDefault="00A8561B" w:rsidP="001E2044">
            <w:r>
              <w:t>(total : 50 000$)</w:t>
            </w:r>
          </w:p>
        </w:tc>
        <w:tc>
          <w:tcPr>
            <w:tcW w:w="1260" w:type="dxa"/>
            <w:gridSpan w:val="2"/>
          </w:tcPr>
          <w:p w:rsidR="00A8561B" w:rsidRDefault="00E37DFE" w:rsidP="001E2044">
            <w:r>
              <w:t>6 avril 2018</w:t>
            </w:r>
          </w:p>
        </w:tc>
        <w:tc>
          <w:tcPr>
            <w:tcW w:w="2160" w:type="dxa"/>
          </w:tcPr>
          <w:p w:rsidR="00A8561B" w:rsidRDefault="00931CE2" w:rsidP="001E2044">
            <w:hyperlink r:id="rId15" w:history="1">
              <w:r w:rsidR="00A8561B" w:rsidRPr="00326B7D">
                <w:rPr>
                  <w:rStyle w:val="Lienhypertexte"/>
                </w:rPr>
                <w:t>http://www.fondationgdpl.com/type_projets/subventions-pour-des-projets-qui-favorisent-ladoption-de-saines-habitudes-de-vie-dans-la-communaute/</w:t>
              </w:r>
            </w:hyperlink>
          </w:p>
          <w:p w:rsidR="00A8561B" w:rsidRDefault="00A8561B" w:rsidP="001E2044"/>
        </w:tc>
        <w:tc>
          <w:tcPr>
            <w:tcW w:w="8550" w:type="dxa"/>
          </w:tcPr>
          <w:p w:rsidR="00A8561B" w:rsidRDefault="00A8561B" w:rsidP="001E2044">
            <w:pPr>
              <w:numPr>
                <w:ilvl w:val="0"/>
                <w:numId w:val="10"/>
              </w:numPr>
              <w:spacing w:before="100" w:beforeAutospacing="1" w:after="100" w:afterAutospacing="1"/>
              <w:ind w:left="162" w:hanging="180"/>
              <w:rPr>
                <w:rFonts w:eastAsia="Times New Roman" w:cs="Arial"/>
                <w:lang w:val="fr-FR" w:eastAsia="fr-CA"/>
              </w:rPr>
            </w:pPr>
            <w:r w:rsidRPr="00AC5155">
              <w:rPr>
                <w:rFonts w:eastAsia="Times New Roman" w:cs="Arial"/>
                <w:lang w:val="fr-FR" w:eastAsia="fr-CA"/>
              </w:rPr>
              <w:t>Présenter un projet qui se déroule au Québec</w:t>
            </w:r>
          </w:p>
          <w:p w:rsidR="00E37DFE" w:rsidRPr="00E37DFE" w:rsidRDefault="00E37DFE" w:rsidP="00E37DFE">
            <w:pPr>
              <w:pStyle w:val="Paragraphedeliste"/>
              <w:numPr>
                <w:ilvl w:val="0"/>
                <w:numId w:val="10"/>
              </w:numPr>
              <w:ind w:left="122" w:hanging="142"/>
              <w:rPr>
                <w:rFonts w:eastAsia="Times New Roman" w:cs="Arial"/>
                <w:lang w:val="fr-FR" w:eastAsia="fr-CA"/>
              </w:rPr>
            </w:pPr>
            <w:r w:rsidRPr="00E37DFE">
              <w:rPr>
                <w:rFonts w:eastAsia="Times New Roman" w:cs="Arial"/>
                <w:lang w:val="fr-FR" w:eastAsia="fr-CA"/>
              </w:rPr>
              <w:t>Présenter un projet dont le budget réservé au salaire de ressources humaines ne dépasse pas 2 000 $</w:t>
            </w:r>
          </w:p>
          <w:p w:rsidR="00A8561B" w:rsidRDefault="00A8561B" w:rsidP="001E2044">
            <w:pPr>
              <w:numPr>
                <w:ilvl w:val="0"/>
                <w:numId w:val="10"/>
              </w:numPr>
              <w:spacing w:before="100" w:beforeAutospacing="1" w:after="100" w:afterAutospacing="1"/>
              <w:ind w:left="162" w:hanging="180"/>
              <w:rPr>
                <w:rFonts w:eastAsia="Times New Roman" w:cs="Arial"/>
                <w:lang w:val="fr-FR" w:eastAsia="fr-CA"/>
              </w:rPr>
            </w:pPr>
            <w:r w:rsidRPr="00AC5155">
              <w:rPr>
                <w:rFonts w:eastAsia="Times New Roman" w:cs="Arial"/>
                <w:lang w:val="fr-FR" w:eastAsia="fr-CA"/>
              </w:rPr>
              <w:t>Être un organisme de bienfaisance enregistré au Canada, reconnu comme donataire au sens de la Loi de l’impôt sur le revenu (Canada) et pouvoir fou</w:t>
            </w:r>
            <w:r>
              <w:rPr>
                <w:rFonts w:eastAsia="Times New Roman" w:cs="Arial"/>
                <w:lang w:val="fr-FR" w:eastAsia="fr-CA"/>
              </w:rPr>
              <w:t>rnir le numéro d’enregistrement</w:t>
            </w:r>
          </w:p>
          <w:p w:rsidR="00A8561B" w:rsidRPr="00FF6E02" w:rsidRDefault="00A8561B" w:rsidP="001E2044">
            <w:pPr>
              <w:numPr>
                <w:ilvl w:val="0"/>
                <w:numId w:val="10"/>
              </w:numPr>
              <w:spacing w:before="100" w:beforeAutospacing="1" w:after="100" w:afterAutospacing="1"/>
              <w:ind w:left="162" w:hanging="180"/>
              <w:rPr>
                <w:rFonts w:eastAsia="Times New Roman" w:cs="Arial"/>
                <w:lang w:val="fr-FR" w:eastAsia="fr-CA"/>
              </w:rPr>
            </w:pPr>
            <w:r w:rsidRPr="00FF6E02">
              <w:rPr>
                <w:rFonts w:cs="Arial"/>
                <w:lang w:val="fr-FR"/>
              </w:rPr>
              <w:t>Projets initiés dans la communauté dont les objectifs visent l’adoption de saines habitudes alimentaires chez les jeunes de 6 à 13 ans</w:t>
            </w:r>
          </w:p>
          <w:p w:rsidR="00A8561B" w:rsidRPr="00886BA9" w:rsidRDefault="00A8561B" w:rsidP="001E2044">
            <w:pPr>
              <w:numPr>
                <w:ilvl w:val="0"/>
                <w:numId w:val="10"/>
              </w:numPr>
              <w:spacing w:before="100" w:beforeAutospacing="1" w:after="100" w:afterAutospacing="1"/>
              <w:ind w:left="162" w:hanging="180"/>
              <w:rPr>
                <w:rFonts w:eastAsia="Times New Roman" w:cs="Arial"/>
                <w:lang w:val="fr-FR" w:eastAsia="fr-CA"/>
              </w:rPr>
            </w:pPr>
            <w:r w:rsidRPr="00FF6E02">
              <w:rPr>
                <w:rFonts w:cs="Arial"/>
                <w:lang w:val="fr-FR"/>
              </w:rPr>
              <w:t>Projets qui encouragent les jeunes à adopter de bonnes habitudes pendant toute l’année et qu’ils pourront gar</w:t>
            </w:r>
            <w:r w:rsidR="006B77F7">
              <w:rPr>
                <w:rFonts w:cs="Arial"/>
                <w:lang w:val="fr-FR"/>
              </w:rPr>
              <w:t>der ensuite dans leur vie adulte</w:t>
            </w:r>
          </w:p>
        </w:tc>
      </w:tr>
      <w:tr w:rsidR="00A66588" w:rsidTr="00A70938">
        <w:trPr>
          <w:cantSplit/>
        </w:trPr>
        <w:tc>
          <w:tcPr>
            <w:tcW w:w="1728" w:type="dxa"/>
          </w:tcPr>
          <w:p w:rsidR="00A66588" w:rsidRPr="006B136A" w:rsidRDefault="00A66588" w:rsidP="00E0713E">
            <w:r w:rsidRPr="006B136A">
              <w:rPr>
                <w:rFonts w:cs="Helvetica"/>
                <w:color w:val="333333"/>
                <w:shd w:val="clear" w:color="auto" w:fill="F9F9F9"/>
              </w:rPr>
              <w:t>Le Programme de financement communautaire ÉcoAction </w:t>
            </w:r>
          </w:p>
        </w:tc>
        <w:tc>
          <w:tcPr>
            <w:tcW w:w="1800" w:type="dxa"/>
          </w:tcPr>
          <w:p w:rsidR="00A66588" w:rsidRPr="00A66588" w:rsidRDefault="00A66588" w:rsidP="00E0713E">
            <w:r w:rsidRPr="00A66588">
              <w:rPr>
                <w:rFonts w:cs="Helvetica"/>
                <w:color w:val="333333"/>
                <w:shd w:val="clear" w:color="auto" w:fill="F9F9F9"/>
              </w:rPr>
              <w:t>Du financement est disponible pour des nouveaux projets qui mobilisent les Canadiens et qui démontrent clairement l’atteinte de résultats environnementaux positifs et mesurables relativement à la qualité de l’eau ou aux changements climatiques</w:t>
            </w:r>
          </w:p>
        </w:tc>
        <w:tc>
          <w:tcPr>
            <w:tcW w:w="1800" w:type="dxa"/>
          </w:tcPr>
          <w:p w:rsidR="00A66588" w:rsidRDefault="00A66588" w:rsidP="00E0713E">
            <w:pPr>
              <w:pStyle w:val="Paragraphedeliste"/>
              <w:numPr>
                <w:ilvl w:val="0"/>
                <w:numId w:val="8"/>
              </w:numPr>
              <w:ind w:left="162" w:hanging="180"/>
            </w:pPr>
            <w:r>
              <w:t>OSBL</w:t>
            </w:r>
          </w:p>
        </w:tc>
        <w:tc>
          <w:tcPr>
            <w:tcW w:w="1620" w:type="dxa"/>
          </w:tcPr>
          <w:p w:rsidR="00A66588" w:rsidRDefault="00A66588" w:rsidP="00E0713E"/>
        </w:tc>
        <w:tc>
          <w:tcPr>
            <w:tcW w:w="1260" w:type="dxa"/>
            <w:gridSpan w:val="2"/>
          </w:tcPr>
          <w:p w:rsidR="00A66588" w:rsidRDefault="00A66588" w:rsidP="00E0713E">
            <w:r>
              <w:t>21 mars 2018</w:t>
            </w:r>
          </w:p>
        </w:tc>
        <w:tc>
          <w:tcPr>
            <w:tcW w:w="2160" w:type="dxa"/>
          </w:tcPr>
          <w:p w:rsidR="00A66588" w:rsidRPr="00714A14" w:rsidRDefault="00A66588" w:rsidP="00E0713E">
            <w:r w:rsidRPr="006B136A">
              <w:t>https://www.canada.ca/fr/environnement-changement-climatique/services/financement-environnement/programme-communautaire-ecoaction</w:t>
            </w:r>
          </w:p>
        </w:tc>
        <w:tc>
          <w:tcPr>
            <w:tcW w:w="8550" w:type="dxa"/>
          </w:tcPr>
          <w:p w:rsidR="00A66588" w:rsidRDefault="00A66588" w:rsidP="00E0713E">
            <w:pPr>
              <w:rPr>
                <w:lang w:val="fr-FR"/>
              </w:rPr>
            </w:pPr>
            <w:r>
              <w:rPr>
                <w:lang w:val="fr-FR"/>
              </w:rPr>
              <w:t>Communautaire avec les bureaux régionaux pour obtenir le guide de financement</w:t>
            </w:r>
          </w:p>
        </w:tc>
      </w:tr>
      <w:tr w:rsidR="00A66588" w:rsidTr="00610D31">
        <w:trPr>
          <w:cantSplit/>
        </w:trPr>
        <w:tc>
          <w:tcPr>
            <w:tcW w:w="18918" w:type="dxa"/>
            <w:gridSpan w:val="8"/>
            <w:shd w:val="clear" w:color="auto" w:fill="D9D9D9" w:themeFill="background1" w:themeFillShade="D9"/>
            <w:vAlign w:val="center"/>
          </w:tcPr>
          <w:p w:rsidR="00A66588" w:rsidRPr="00610D31" w:rsidRDefault="00A66588" w:rsidP="00610D31">
            <w:pPr>
              <w:ind w:left="-18"/>
              <w:jc w:val="center"/>
              <w:rPr>
                <w:rFonts w:cs="Tahoma"/>
                <w:b/>
                <w:sz w:val="28"/>
                <w:szCs w:val="28"/>
              </w:rPr>
            </w:pPr>
            <w:r>
              <w:rPr>
                <w:rFonts w:cs="Tahoma"/>
                <w:b/>
                <w:sz w:val="28"/>
                <w:szCs w:val="28"/>
              </w:rPr>
              <w:t>Mai</w:t>
            </w:r>
          </w:p>
        </w:tc>
      </w:tr>
      <w:tr w:rsidR="00A66588" w:rsidTr="00A70938">
        <w:trPr>
          <w:cantSplit/>
        </w:trPr>
        <w:tc>
          <w:tcPr>
            <w:tcW w:w="1728" w:type="dxa"/>
          </w:tcPr>
          <w:p w:rsidR="00A66588" w:rsidRDefault="00A66588" w:rsidP="001E2044">
            <w:r>
              <w:lastRenderedPageBreak/>
              <w:t>Projet ensoleillement, Aéroport international d’Ottawa</w:t>
            </w:r>
          </w:p>
        </w:tc>
        <w:tc>
          <w:tcPr>
            <w:tcW w:w="1800" w:type="dxa"/>
          </w:tcPr>
          <w:p w:rsidR="00A66588" w:rsidRDefault="00A66588" w:rsidP="001E2044">
            <w:r>
              <w:t>B</w:t>
            </w:r>
            <w:r w:rsidRPr="00031A6C">
              <w:t>iens immobiliers ou appareils ménagers industriel</w:t>
            </w:r>
          </w:p>
        </w:tc>
        <w:tc>
          <w:tcPr>
            <w:tcW w:w="1800" w:type="dxa"/>
          </w:tcPr>
          <w:p w:rsidR="00A66588" w:rsidRDefault="00A66588" w:rsidP="001E2044">
            <w:pPr>
              <w:pStyle w:val="Paragraphedeliste"/>
              <w:numPr>
                <w:ilvl w:val="0"/>
                <w:numId w:val="8"/>
              </w:numPr>
              <w:ind w:left="162" w:hanging="180"/>
            </w:pPr>
            <w:r>
              <w:t>OSBL</w:t>
            </w:r>
          </w:p>
        </w:tc>
        <w:tc>
          <w:tcPr>
            <w:tcW w:w="1620" w:type="dxa"/>
          </w:tcPr>
          <w:p w:rsidR="00A66588" w:rsidRDefault="00A66588" w:rsidP="001E2044">
            <w:r>
              <w:t>N/D</w:t>
            </w:r>
          </w:p>
          <w:p w:rsidR="00A66588" w:rsidRDefault="00A66588" w:rsidP="001E2044">
            <w:r>
              <w:t>(fonds total de 100 000$/an)</w:t>
            </w:r>
          </w:p>
        </w:tc>
        <w:tc>
          <w:tcPr>
            <w:tcW w:w="1260" w:type="dxa"/>
            <w:gridSpan w:val="2"/>
          </w:tcPr>
          <w:p w:rsidR="00A66588" w:rsidRDefault="00A66588" w:rsidP="001E2044">
            <w:r>
              <w:t>15 mai 2018</w:t>
            </w:r>
          </w:p>
        </w:tc>
        <w:tc>
          <w:tcPr>
            <w:tcW w:w="2160" w:type="dxa"/>
          </w:tcPr>
          <w:p w:rsidR="00A66588" w:rsidRDefault="00931CE2" w:rsidP="001E2044">
            <w:hyperlink r:id="rId16" w:history="1">
              <w:r w:rsidR="00A66588" w:rsidRPr="00706959">
                <w:rPr>
                  <w:rStyle w:val="Lienhypertexte"/>
                </w:rPr>
                <w:t>https://yow.ca/fr/yow-et-la-collectivite/projet-ensoleillement</w:t>
              </w:r>
            </w:hyperlink>
          </w:p>
        </w:tc>
        <w:tc>
          <w:tcPr>
            <w:tcW w:w="8550" w:type="dxa"/>
          </w:tcPr>
          <w:p w:rsidR="00A66588" w:rsidRDefault="00A66588" w:rsidP="001E2044">
            <w:pPr>
              <w:pStyle w:val="Paragraphedeliste"/>
              <w:numPr>
                <w:ilvl w:val="0"/>
                <w:numId w:val="16"/>
              </w:numPr>
              <w:ind w:left="162" w:hanging="180"/>
            </w:pPr>
            <w:r>
              <w:t>D</w:t>
            </w:r>
            <w:r w:rsidRPr="00BB3421">
              <w:t>emandes de financement de projets d'immobilisations. Un projet d'immobilisations renvoie à toute initiative qui vise au maintien ou à l'amélioration des biens matériels d'un organisme</w:t>
            </w:r>
          </w:p>
          <w:p w:rsidR="00A66588" w:rsidRDefault="00A66588" w:rsidP="001E2044">
            <w:pPr>
              <w:pStyle w:val="Paragraphedeliste"/>
              <w:numPr>
                <w:ilvl w:val="0"/>
                <w:numId w:val="16"/>
              </w:numPr>
              <w:ind w:left="162" w:hanging="180"/>
            </w:pPr>
            <w:r>
              <w:t xml:space="preserve">Pour des </w:t>
            </w:r>
            <w:r w:rsidRPr="00765121">
              <w:t>biens immobiliers ou appareils ménagers du type industriel (frigo, poêle, ventilateur...)</w:t>
            </w:r>
          </w:p>
          <w:p w:rsidR="00A66588" w:rsidRDefault="00A66588" w:rsidP="001E2044">
            <w:pPr>
              <w:pStyle w:val="Paragraphedeliste"/>
              <w:numPr>
                <w:ilvl w:val="0"/>
                <w:numId w:val="16"/>
              </w:numPr>
              <w:ind w:left="162" w:hanging="180"/>
            </w:pPr>
            <w:r w:rsidRPr="001315E4">
              <w:rPr>
                <w:rFonts w:cs="Tahoma"/>
              </w:rPr>
              <w:t>Pour avoir une idée des projets financés antérieurement :</w:t>
            </w:r>
            <w:r w:rsidRPr="00BB3421">
              <w:t xml:space="preserve"> </w:t>
            </w:r>
            <w:hyperlink r:id="rId17" w:history="1">
              <w:r w:rsidRPr="00706959">
                <w:rPr>
                  <w:rStyle w:val="Lienhypertexte"/>
                </w:rPr>
                <w:t>https://yow.ca/fr/yow-et-la-collectivite/projet-ensoleillement/projets-finances</w:t>
              </w:r>
            </w:hyperlink>
          </w:p>
        </w:tc>
      </w:tr>
      <w:tr w:rsidR="00A66588" w:rsidTr="00933103">
        <w:trPr>
          <w:cantSplit/>
        </w:trPr>
        <w:tc>
          <w:tcPr>
            <w:tcW w:w="18918" w:type="dxa"/>
            <w:gridSpan w:val="8"/>
            <w:shd w:val="clear" w:color="auto" w:fill="D9D9D9" w:themeFill="background1" w:themeFillShade="D9"/>
            <w:vAlign w:val="center"/>
          </w:tcPr>
          <w:p w:rsidR="00A66588" w:rsidRPr="00933103" w:rsidRDefault="00A66588" w:rsidP="00933103">
            <w:pPr>
              <w:ind w:left="-18"/>
              <w:jc w:val="center"/>
              <w:rPr>
                <w:rFonts w:cs="Tahoma"/>
                <w:b/>
                <w:sz w:val="28"/>
                <w:szCs w:val="28"/>
              </w:rPr>
            </w:pPr>
            <w:r>
              <w:rPr>
                <w:rFonts w:cs="Tahoma"/>
                <w:b/>
                <w:sz w:val="28"/>
                <w:szCs w:val="28"/>
              </w:rPr>
              <w:t>Juillet</w:t>
            </w:r>
          </w:p>
        </w:tc>
      </w:tr>
      <w:tr w:rsidR="00A66588" w:rsidTr="00116CC5">
        <w:trPr>
          <w:cantSplit/>
        </w:trPr>
        <w:tc>
          <w:tcPr>
            <w:tcW w:w="1728" w:type="dxa"/>
            <w:tcBorders>
              <w:bottom w:val="single" w:sz="4" w:space="0" w:color="auto"/>
            </w:tcBorders>
          </w:tcPr>
          <w:p w:rsidR="00A66588" w:rsidRDefault="00A66588" w:rsidP="001E2044">
            <w:r>
              <w:t>Fondation TD des amis de l’environnement</w:t>
            </w:r>
          </w:p>
        </w:tc>
        <w:tc>
          <w:tcPr>
            <w:tcW w:w="1800" w:type="dxa"/>
            <w:tcBorders>
              <w:bottom w:val="single" w:sz="4" w:space="0" w:color="auto"/>
            </w:tcBorders>
          </w:tcPr>
          <w:p w:rsidR="00A66588" w:rsidRDefault="00A66588" w:rsidP="001E2044">
            <w:r>
              <w:t>Verdissement, classe en plein air</w:t>
            </w:r>
          </w:p>
          <w:p w:rsidR="00A66588" w:rsidRDefault="00A66588" w:rsidP="001E2044"/>
          <w:p w:rsidR="00A66588" w:rsidRDefault="00A66588" w:rsidP="001E2044">
            <w:r>
              <w:t>Potager à l’école</w:t>
            </w:r>
          </w:p>
          <w:p w:rsidR="00A66588" w:rsidRDefault="00A66588" w:rsidP="001E2044"/>
          <w:p w:rsidR="00A66588" w:rsidRDefault="00A66588" w:rsidP="001E2044">
            <w:r>
              <w:t>Jardin communautaire</w:t>
            </w:r>
          </w:p>
        </w:tc>
        <w:tc>
          <w:tcPr>
            <w:tcW w:w="1800" w:type="dxa"/>
            <w:tcBorders>
              <w:bottom w:val="single" w:sz="4" w:space="0" w:color="auto"/>
            </w:tcBorders>
          </w:tcPr>
          <w:p w:rsidR="00A66588" w:rsidRDefault="00A66588" w:rsidP="001E2044">
            <w:pPr>
              <w:pStyle w:val="Paragraphedeliste"/>
              <w:numPr>
                <w:ilvl w:val="0"/>
                <w:numId w:val="3"/>
              </w:numPr>
              <w:ind w:left="137" w:hanging="180"/>
            </w:pPr>
            <w:r>
              <w:t>Scolaire primaire</w:t>
            </w:r>
          </w:p>
          <w:p w:rsidR="00A66588" w:rsidRDefault="00A66588" w:rsidP="001E2044">
            <w:pPr>
              <w:pStyle w:val="Paragraphedeliste"/>
              <w:numPr>
                <w:ilvl w:val="0"/>
                <w:numId w:val="3"/>
              </w:numPr>
              <w:ind w:left="137" w:hanging="180"/>
            </w:pPr>
            <w:r>
              <w:t>Scolaire secondaire</w:t>
            </w:r>
          </w:p>
          <w:p w:rsidR="00A66588" w:rsidRDefault="00A66588" w:rsidP="001E2044">
            <w:pPr>
              <w:pStyle w:val="Paragraphedeliste"/>
              <w:numPr>
                <w:ilvl w:val="0"/>
                <w:numId w:val="3"/>
              </w:numPr>
              <w:ind w:left="137" w:hanging="180"/>
            </w:pPr>
            <w:r>
              <w:t>Scolaire postsecondaire</w:t>
            </w:r>
          </w:p>
          <w:p w:rsidR="00A66588" w:rsidRDefault="00A66588" w:rsidP="001E2044">
            <w:pPr>
              <w:pStyle w:val="Paragraphedeliste"/>
              <w:numPr>
                <w:ilvl w:val="0"/>
                <w:numId w:val="3"/>
              </w:numPr>
              <w:ind w:left="137" w:hanging="180"/>
            </w:pPr>
            <w:r>
              <w:t>OSBL</w:t>
            </w:r>
          </w:p>
          <w:p w:rsidR="00A66588" w:rsidRDefault="00A66588" w:rsidP="001E2044">
            <w:pPr>
              <w:pStyle w:val="Paragraphedeliste"/>
              <w:numPr>
                <w:ilvl w:val="0"/>
                <w:numId w:val="3"/>
              </w:numPr>
              <w:ind w:left="137" w:hanging="180"/>
            </w:pPr>
            <w:r>
              <w:t>Municipalité</w:t>
            </w:r>
          </w:p>
        </w:tc>
        <w:tc>
          <w:tcPr>
            <w:tcW w:w="1620" w:type="dxa"/>
            <w:tcBorders>
              <w:bottom w:val="single" w:sz="4" w:space="0" w:color="auto"/>
            </w:tcBorders>
          </w:tcPr>
          <w:p w:rsidR="00A66588" w:rsidRDefault="00A66588" w:rsidP="001E2044">
            <w:r w:rsidRPr="0073357B">
              <w:t>pas de maximum</w:t>
            </w:r>
            <w:r>
              <w:t xml:space="preserve">, </w:t>
            </w:r>
            <w:r>
              <w:br/>
              <w:t xml:space="preserve">en moyenne autour de </w:t>
            </w:r>
            <w:r>
              <w:br/>
              <w:t>2 500$/projet</w:t>
            </w:r>
          </w:p>
        </w:tc>
        <w:tc>
          <w:tcPr>
            <w:tcW w:w="1260" w:type="dxa"/>
            <w:gridSpan w:val="2"/>
            <w:tcBorders>
              <w:bottom w:val="single" w:sz="4" w:space="0" w:color="auto"/>
            </w:tcBorders>
          </w:tcPr>
          <w:p w:rsidR="00A66588" w:rsidRDefault="00A66588" w:rsidP="001E2044">
            <w:pPr>
              <w:rPr>
                <w:rFonts w:cs="Arial"/>
              </w:rPr>
            </w:pPr>
            <w:r>
              <w:rPr>
                <w:rFonts w:cs="Arial"/>
              </w:rPr>
              <w:t>15 juillet 2018</w:t>
            </w:r>
          </w:p>
          <w:p w:rsidR="00A66588" w:rsidRDefault="00A66588" w:rsidP="001E2044">
            <w:pPr>
              <w:rPr>
                <w:rFonts w:cs="Arial"/>
              </w:rPr>
            </w:pPr>
            <w:r>
              <w:rPr>
                <w:rFonts w:cs="Arial"/>
              </w:rPr>
              <w:t>+</w:t>
            </w:r>
          </w:p>
          <w:p w:rsidR="00A66588" w:rsidRDefault="00A66588" w:rsidP="001E2044">
            <w:r>
              <w:rPr>
                <w:rFonts w:cs="Arial"/>
              </w:rPr>
              <w:t>février</w:t>
            </w:r>
          </w:p>
        </w:tc>
        <w:tc>
          <w:tcPr>
            <w:tcW w:w="2160" w:type="dxa"/>
            <w:tcBorders>
              <w:bottom w:val="single" w:sz="4" w:space="0" w:color="auto"/>
            </w:tcBorders>
          </w:tcPr>
          <w:p w:rsidR="00A66588" w:rsidRPr="00CC2F37" w:rsidRDefault="00931CE2" w:rsidP="001E2044">
            <w:pPr>
              <w:rPr>
                <w:rFonts w:cs="Tahoma"/>
              </w:rPr>
            </w:pPr>
            <w:hyperlink r:id="rId18" w:history="1">
              <w:r w:rsidR="00A66588" w:rsidRPr="00CC2F37">
                <w:rPr>
                  <w:rStyle w:val="Lienhypertexte"/>
                  <w:rFonts w:cs="Tahoma"/>
                </w:rPr>
                <w:t>https://fef.td.com/francais/financement/</w:t>
              </w:r>
            </w:hyperlink>
          </w:p>
          <w:p w:rsidR="00A66588" w:rsidRDefault="00A66588" w:rsidP="001E2044"/>
        </w:tc>
        <w:tc>
          <w:tcPr>
            <w:tcW w:w="8550" w:type="dxa"/>
            <w:tcBorders>
              <w:bottom w:val="single" w:sz="4" w:space="0" w:color="auto"/>
            </w:tcBorders>
          </w:tcPr>
          <w:p w:rsidR="00A66588" w:rsidRPr="006F5A38" w:rsidRDefault="00A66588" w:rsidP="001E2044">
            <w:pPr>
              <w:pStyle w:val="Paragraphedeliste"/>
              <w:numPr>
                <w:ilvl w:val="0"/>
                <w:numId w:val="6"/>
              </w:numPr>
              <w:ind w:left="162" w:hanging="180"/>
              <w:rPr>
                <w:rFonts w:cs="Tahoma"/>
              </w:rPr>
            </w:pPr>
            <w:r>
              <w:rPr>
                <w:rFonts w:cs="Tahoma"/>
              </w:rPr>
              <w:t>P</w:t>
            </w:r>
            <w:r w:rsidRPr="006F5A38">
              <w:rPr>
                <w:rFonts w:cs="Tahoma"/>
              </w:rPr>
              <w:t>rojets d</w:t>
            </w:r>
            <w:r>
              <w:rPr>
                <w:rFonts w:cs="Tahoma"/>
              </w:rPr>
              <w:t>’aménagement d</w:t>
            </w:r>
            <w:r w:rsidRPr="006F5A38">
              <w:rPr>
                <w:rFonts w:cs="Tahoma"/>
              </w:rPr>
              <w:t>e jardin communautaire;</w:t>
            </w:r>
          </w:p>
          <w:p w:rsidR="00A66588" w:rsidRPr="006F5A38" w:rsidRDefault="00A66588" w:rsidP="001E2044">
            <w:pPr>
              <w:pStyle w:val="Paragraphedeliste"/>
              <w:numPr>
                <w:ilvl w:val="0"/>
                <w:numId w:val="6"/>
              </w:numPr>
              <w:ind w:left="162" w:hanging="180"/>
              <w:rPr>
                <w:rFonts w:cs="Tahoma"/>
              </w:rPr>
            </w:pPr>
            <w:r>
              <w:rPr>
                <w:rFonts w:cs="Tahoma"/>
              </w:rPr>
              <w:t>P</w:t>
            </w:r>
            <w:r w:rsidRPr="006F5A38">
              <w:rPr>
                <w:rFonts w:cs="Tahoma"/>
              </w:rPr>
              <w:t>rojets de sensibilisation à l’environnement;</w:t>
            </w:r>
          </w:p>
          <w:p w:rsidR="00A66588" w:rsidRPr="006F5A38" w:rsidRDefault="00A66588" w:rsidP="001E2044">
            <w:pPr>
              <w:pStyle w:val="Paragraphedeliste"/>
              <w:numPr>
                <w:ilvl w:val="0"/>
                <w:numId w:val="6"/>
              </w:numPr>
              <w:ind w:left="162" w:hanging="180"/>
              <w:rPr>
                <w:rFonts w:cs="Tahoma"/>
              </w:rPr>
            </w:pPr>
            <w:r>
              <w:rPr>
                <w:rFonts w:cs="Tahoma"/>
              </w:rPr>
              <w:t>P</w:t>
            </w:r>
            <w:r w:rsidRPr="006F5A38">
              <w:rPr>
                <w:rFonts w:cs="Tahoma"/>
              </w:rPr>
              <w:t>rojets de classe en plein air;</w:t>
            </w:r>
          </w:p>
          <w:p w:rsidR="00A66588" w:rsidRPr="006F5A38" w:rsidRDefault="00A66588" w:rsidP="001E2044">
            <w:pPr>
              <w:pStyle w:val="Paragraphedeliste"/>
              <w:numPr>
                <w:ilvl w:val="0"/>
                <w:numId w:val="6"/>
              </w:numPr>
              <w:ind w:left="162" w:hanging="180"/>
              <w:rPr>
                <w:rFonts w:cs="Tahoma"/>
              </w:rPr>
            </w:pPr>
            <w:r>
              <w:rPr>
                <w:rFonts w:cs="Tahoma"/>
              </w:rPr>
              <w:t>P</w:t>
            </w:r>
            <w:r w:rsidRPr="006F5A38">
              <w:rPr>
                <w:rFonts w:cs="Tahoma"/>
              </w:rPr>
              <w:t>rojets de recyclage et de compostage;</w:t>
            </w:r>
          </w:p>
          <w:p w:rsidR="00A66588" w:rsidRDefault="00A66588" w:rsidP="001E2044">
            <w:pPr>
              <w:pStyle w:val="Paragraphedeliste"/>
              <w:numPr>
                <w:ilvl w:val="0"/>
                <w:numId w:val="6"/>
              </w:numPr>
              <w:ind w:left="162" w:hanging="180"/>
              <w:rPr>
                <w:rFonts w:cs="Tahoma"/>
              </w:rPr>
            </w:pPr>
            <w:r>
              <w:rPr>
                <w:rFonts w:cs="Tahoma"/>
              </w:rPr>
              <w:t>P</w:t>
            </w:r>
            <w:r w:rsidRPr="006F5A38">
              <w:rPr>
                <w:rFonts w:cs="Tahoma"/>
              </w:rPr>
              <w:t xml:space="preserve">rojets de plantation d’arbres et de </w:t>
            </w:r>
            <w:r>
              <w:rPr>
                <w:rFonts w:cs="Tahoma"/>
              </w:rPr>
              <w:t xml:space="preserve">verdissement de votre environnement, etc. </w:t>
            </w:r>
          </w:p>
          <w:p w:rsidR="00A66588" w:rsidRDefault="00A66588" w:rsidP="001E2044"/>
        </w:tc>
      </w:tr>
      <w:tr w:rsidR="00E0713E" w:rsidTr="00116CC5">
        <w:trPr>
          <w:cantSplit/>
        </w:trPr>
        <w:tc>
          <w:tcPr>
            <w:tcW w:w="1728" w:type="dxa"/>
            <w:tcBorders>
              <w:bottom w:val="single" w:sz="4" w:space="0" w:color="auto"/>
            </w:tcBorders>
          </w:tcPr>
          <w:p w:rsidR="00E0713E" w:rsidRDefault="00E0713E" w:rsidP="00E0713E">
            <w:pPr>
              <w:shd w:val="clear" w:color="auto" w:fill="FFFFFF"/>
              <w:rPr>
                <w:rFonts w:ascii="Calibri" w:eastAsia="Times New Roman" w:hAnsi="Calibri" w:cs="Times New Roman"/>
                <w:color w:val="000000"/>
                <w:lang w:eastAsia="fr-CA"/>
              </w:rPr>
            </w:pPr>
            <w:r w:rsidRPr="00E0713E">
              <w:rPr>
                <w:rFonts w:ascii="Calibri" w:eastAsia="Times New Roman" w:hAnsi="Calibri" w:cs="Times New Roman"/>
                <w:color w:val="000000"/>
                <w:lang w:eastAsia="fr-CA"/>
              </w:rPr>
              <w:lastRenderedPageBreak/>
              <w:t>Laboratoires d'innovations bioalimentaires</w:t>
            </w:r>
            <w:r w:rsidR="00B827A9">
              <w:rPr>
                <w:rFonts w:ascii="Calibri" w:eastAsia="Times New Roman" w:hAnsi="Calibri" w:cs="Times New Roman"/>
                <w:color w:val="000000"/>
                <w:lang w:eastAsia="fr-CA"/>
              </w:rPr>
              <w:t> :</w:t>
            </w:r>
          </w:p>
          <w:p w:rsidR="00B827A9" w:rsidRDefault="00B827A9" w:rsidP="00E0713E">
            <w:pPr>
              <w:shd w:val="clear" w:color="auto" w:fill="FFFFFF"/>
              <w:rPr>
                <w:rFonts w:ascii="Calibri" w:eastAsia="Times New Roman" w:hAnsi="Calibri" w:cs="Times New Roman"/>
                <w:color w:val="000000"/>
                <w:lang w:eastAsia="fr-CA"/>
              </w:rPr>
            </w:pPr>
          </w:p>
          <w:p w:rsidR="00B827A9" w:rsidRPr="00B827A9" w:rsidRDefault="0054218B" w:rsidP="0054218B">
            <w:pPr>
              <w:shd w:val="clear" w:color="auto" w:fill="FFFFFF"/>
              <w:spacing w:before="75" w:after="105"/>
              <w:rPr>
                <w:rFonts w:ascii="Calibri" w:eastAsia="Times New Roman" w:hAnsi="Calibri" w:cs="Arial"/>
                <w:color w:val="000000"/>
                <w:sz w:val="20"/>
                <w:szCs w:val="20"/>
                <w:lang w:eastAsia="fr-CA"/>
              </w:rPr>
            </w:pPr>
            <w:r w:rsidRPr="0054218B">
              <w:rPr>
                <w:rFonts w:ascii="Calibri" w:eastAsia="Times New Roman" w:hAnsi="Calibri" w:cs="Arial"/>
                <w:color w:val="000000"/>
                <w:sz w:val="20"/>
                <w:szCs w:val="20"/>
                <w:lang w:eastAsia="fr-CA"/>
              </w:rPr>
              <w:t>P</w:t>
            </w:r>
            <w:r w:rsidR="00B827A9" w:rsidRPr="00B827A9">
              <w:rPr>
                <w:rFonts w:ascii="Calibri" w:eastAsia="Times New Roman" w:hAnsi="Calibri" w:cs="Arial"/>
                <w:color w:val="000000"/>
                <w:sz w:val="20"/>
                <w:szCs w:val="20"/>
                <w:lang w:eastAsia="fr-CA"/>
              </w:rPr>
              <w:t>ermet d’explorer ainsi que d’expérimenter de nouvelles approches et façons de faire pour maintenir, développer et mettre en valeur le secteur bioalimentaire sur l’ensemble des territoires dans une perspective de développement durable</w:t>
            </w:r>
          </w:p>
          <w:p w:rsidR="00B827A9" w:rsidRPr="00B827A9" w:rsidRDefault="0054218B" w:rsidP="0054218B">
            <w:pPr>
              <w:shd w:val="clear" w:color="auto" w:fill="FFFFFF"/>
              <w:spacing w:before="75" w:after="105"/>
              <w:rPr>
                <w:rFonts w:ascii="Calibri" w:eastAsia="Times New Roman" w:hAnsi="Calibri" w:cs="Arial"/>
                <w:color w:val="000000"/>
                <w:lang w:eastAsia="fr-CA"/>
              </w:rPr>
            </w:pPr>
            <w:r>
              <w:rPr>
                <w:rFonts w:ascii="Calibri" w:eastAsia="Times New Roman" w:hAnsi="Calibri" w:cs="Arial"/>
                <w:color w:val="000000"/>
                <w:sz w:val="20"/>
                <w:szCs w:val="20"/>
                <w:lang w:eastAsia="fr-CA"/>
              </w:rPr>
              <w:t>M</w:t>
            </w:r>
            <w:r w:rsidR="00B827A9" w:rsidRPr="00B827A9">
              <w:rPr>
                <w:rFonts w:ascii="Calibri" w:eastAsia="Times New Roman" w:hAnsi="Calibri" w:cs="Arial"/>
                <w:color w:val="000000"/>
                <w:sz w:val="20"/>
                <w:szCs w:val="20"/>
                <w:lang w:eastAsia="fr-CA"/>
              </w:rPr>
              <w:t>obilise au sein d’une même démarche l’ensemble des acteurs concernés</w:t>
            </w:r>
          </w:p>
          <w:p w:rsidR="00E0713E" w:rsidRDefault="00E0713E" w:rsidP="00E0713E">
            <w:pPr>
              <w:shd w:val="clear" w:color="auto" w:fill="FFFFFF"/>
            </w:pPr>
          </w:p>
        </w:tc>
        <w:tc>
          <w:tcPr>
            <w:tcW w:w="1800" w:type="dxa"/>
            <w:tcBorders>
              <w:bottom w:val="single" w:sz="4" w:space="0" w:color="auto"/>
            </w:tcBorders>
          </w:tcPr>
          <w:p w:rsidR="00E0713E" w:rsidRPr="00E0713E" w:rsidRDefault="00E0713E" w:rsidP="00E0713E">
            <w:pPr>
              <w:shd w:val="clear" w:color="auto" w:fill="FFFFFF"/>
              <w:spacing w:before="75" w:after="105"/>
              <w:rPr>
                <w:rFonts w:ascii="Calibri" w:eastAsia="Times New Roman" w:hAnsi="Calibri" w:cs="Arial"/>
                <w:color w:val="000000"/>
                <w:lang w:eastAsia="fr-CA"/>
              </w:rPr>
            </w:pPr>
            <w:r>
              <w:rPr>
                <w:rFonts w:ascii="Calibri" w:eastAsia="Times New Roman" w:hAnsi="Calibri" w:cs="Arial"/>
                <w:color w:val="000000"/>
                <w:lang w:eastAsia="fr-CA"/>
              </w:rPr>
              <w:t>P</w:t>
            </w:r>
            <w:r w:rsidRPr="00E0713E">
              <w:rPr>
                <w:rFonts w:ascii="Calibri" w:eastAsia="Times New Roman" w:hAnsi="Calibri" w:cs="Arial"/>
                <w:color w:val="000000"/>
                <w:lang w:eastAsia="fr-CA"/>
              </w:rPr>
              <w:t>réservation des ressources et pratiques durables</w:t>
            </w:r>
          </w:p>
          <w:p w:rsidR="00E0713E" w:rsidRPr="00E0713E" w:rsidRDefault="00E0713E" w:rsidP="00E0713E">
            <w:pPr>
              <w:shd w:val="clear" w:color="auto" w:fill="FFFFFF"/>
              <w:spacing w:before="75" w:after="105"/>
              <w:rPr>
                <w:rFonts w:ascii="Calibri" w:eastAsia="Times New Roman" w:hAnsi="Calibri" w:cs="Arial"/>
                <w:color w:val="000000"/>
                <w:lang w:eastAsia="fr-CA"/>
              </w:rPr>
            </w:pPr>
            <w:r>
              <w:rPr>
                <w:rFonts w:ascii="Calibri" w:eastAsia="Times New Roman" w:hAnsi="Calibri" w:cs="Arial"/>
                <w:color w:val="000000"/>
                <w:lang w:eastAsia="fr-CA"/>
              </w:rPr>
              <w:t>C</w:t>
            </w:r>
            <w:r w:rsidRPr="00E0713E">
              <w:rPr>
                <w:rFonts w:ascii="Calibri" w:eastAsia="Times New Roman" w:hAnsi="Calibri" w:cs="Arial"/>
                <w:color w:val="000000"/>
                <w:lang w:eastAsia="fr-CA"/>
              </w:rPr>
              <w:t>haîne de valeur territorialisée et projets territoriaux de diversification</w:t>
            </w:r>
          </w:p>
          <w:p w:rsidR="00E0713E" w:rsidRPr="00E0713E" w:rsidRDefault="00E0713E" w:rsidP="00E0713E">
            <w:pPr>
              <w:shd w:val="clear" w:color="auto" w:fill="FFFFFF"/>
              <w:spacing w:before="75" w:after="105"/>
              <w:rPr>
                <w:rFonts w:ascii="Calibri" w:eastAsia="Times New Roman" w:hAnsi="Calibri" w:cs="Arial"/>
                <w:color w:val="000000"/>
                <w:lang w:eastAsia="fr-CA"/>
              </w:rPr>
            </w:pPr>
            <w:r w:rsidRPr="00E0713E">
              <w:rPr>
                <w:rFonts w:ascii="Calibri" w:eastAsia="Times New Roman" w:hAnsi="Calibri" w:cs="Arial"/>
                <w:color w:val="000000"/>
                <w:lang w:eastAsia="fr-CA"/>
              </w:rPr>
              <w:t>sécurité alimentaire</w:t>
            </w:r>
          </w:p>
          <w:p w:rsidR="00E0713E" w:rsidRPr="00E0713E" w:rsidRDefault="00E0713E" w:rsidP="00E0713E">
            <w:pPr>
              <w:shd w:val="clear" w:color="auto" w:fill="FFFFFF"/>
              <w:spacing w:before="75" w:after="105"/>
              <w:rPr>
                <w:rFonts w:ascii="Calibri" w:eastAsia="Times New Roman" w:hAnsi="Calibri" w:cs="Arial"/>
                <w:color w:val="000000"/>
                <w:lang w:eastAsia="fr-CA"/>
              </w:rPr>
            </w:pPr>
            <w:r>
              <w:rPr>
                <w:rFonts w:ascii="Calibri" w:eastAsia="Times New Roman" w:hAnsi="Calibri" w:cs="Arial"/>
                <w:color w:val="000000"/>
                <w:lang w:eastAsia="fr-CA"/>
              </w:rPr>
              <w:t>É</w:t>
            </w:r>
            <w:r w:rsidRPr="00E0713E">
              <w:rPr>
                <w:rFonts w:ascii="Calibri" w:eastAsia="Times New Roman" w:hAnsi="Calibri" w:cs="Arial"/>
                <w:color w:val="000000"/>
                <w:lang w:eastAsia="fr-CA"/>
              </w:rPr>
              <w:t>tablissement, relève et main-d’œuvre</w:t>
            </w:r>
          </w:p>
          <w:p w:rsidR="00E0713E" w:rsidRPr="00E0713E" w:rsidRDefault="00E0713E" w:rsidP="00E0713E">
            <w:pPr>
              <w:shd w:val="clear" w:color="auto" w:fill="FFFFFF"/>
              <w:spacing w:before="75" w:after="105"/>
              <w:rPr>
                <w:rFonts w:ascii="Arial" w:eastAsia="Times New Roman" w:hAnsi="Arial" w:cs="Arial"/>
                <w:color w:val="000000"/>
                <w:sz w:val="17"/>
                <w:szCs w:val="17"/>
                <w:lang w:eastAsia="fr-CA"/>
              </w:rPr>
            </w:pPr>
            <w:r>
              <w:rPr>
                <w:rFonts w:ascii="Calibri" w:eastAsia="Times New Roman" w:hAnsi="Calibri" w:cs="Arial"/>
                <w:color w:val="000000"/>
                <w:lang w:eastAsia="fr-CA"/>
              </w:rPr>
              <w:t>P</w:t>
            </w:r>
            <w:r w:rsidRPr="00E0713E">
              <w:rPr>
                <w:rFonts w:ascii="Calibri" w:eastAsia="Times New Roman" w:hAnsi="Calibri" w:cs="Arial"/>
                <w:color w:val="000000"/>
                <w:lang w:eastAsia="fr-CA"/>
              </w:rPr>
              <w:t>atrimoine bioalimentaire et culture culinaire</w:t>
            </w:r>
            <w:r w:rsidRPr="00E0713E">
              <w:rPr>
                <w:rFonts w:ascii="Arial" w:eastAsia="Times New Roman" w:hAnsi="Arial" w:cs="Arial"/>
                <w:color w:val="000000"/>
                <w:sz w:val="17"/>
                <w:szCs w:val="17"/>
                <w:lang w:eastAsia="fr-CA"/>
              </w:rPr>
              <w:t>.</w:t>
            </w:r>
          </w:p>
          <w:p w:rsidR="00E0713E" w:rsidRDefault="00E0713E" w:rsidP="00E0713E">
            <w:pPr>
              <w:shd w:val="clear" w:color="auto" w:fill="FFFFFF"/>
            </w:pPr>
          </w:p>
          <w:p w:rsidR="0054218B" w:rsidRDefault="0054218B" w:rsidP="00E0713E">
            <w:pPr>
              <w:shd w:val="clear" w:color="auto" w:fill="FFFFFF"/>
            </w:pPr>
          </w:p>
          <w:p w:rsidR="0054218B" w:rsidRDefault="0054218B" w:rsidP="00E0713E">
            <w:pPr>
              <w:shd w:val="clear" w:color="auto" w:fill="FFFFFF"/>
            </w:pPr>
          </w:p>
          <w:p w:rsidR="0054218B" w:rsidRDefault="0054218B" w:rsidP="00E0713E">
            <w:pPr>
              <w:shd w:val="clear" w:color="auto" w:fill="FFFFFF"/>
            </w:pPr>
          </w:p>
          <w:p w:rsidR="0054218B" w:rsidRDefault="0054218B" w:rsidP="00E0713E">
            <w:pPr>
              <w:shd w:val="clear" w:color="auto" w:fill="FFFFFF"/>
            </w:pPr>
          </w:p>
          <w:p w:rsidR="0054218B" w:rsidRDefault="0054218B" w:rsidP="00E0713E">
            <w:pPr>
              <w:shd w:val="clear" w:color="auto" w:fill="FFFFFF"/>
            </w:pPr>
          </w:p>
          <w:p w:rsidR="0054218B" w:rsidRDefault="0054218B" w:rsidP="00E0713E">
            <w:pPr>
              <w:shd w:val="clear" w:color="auto" w:fill="FFFFFF"/>
            </w:pPr>
          </w:p>
          <w:p w:rsidR="0054218B" w:rsidRDefault="0054218B" w:rsidP="00E0713E">
            <w:pPr>
              <w:shd w:val="clear" w:color="auto" w:fill="FFFFFF"/>
            </w:pPr>
          </w:p>
          <w:p w:rsidR="0054218B" w:rsidRDefault="0054218B" w:rsidP="00E0713E">
            <w:pPr>
              <w:shd w:val="clear" w:color="auto" w:fill="FFFFFF"/>
            </w:pPr>
          </w:p>
          <w:p w:rsidR="0054218B" w:rsidRDefault="0054218B" w:rsidP="00E0713E">
            <w:pPr>
              <w:shd w:val="clear" w:color="auto" w:fill="FFFFFF"/>
            </w:pPr>
          </w:p>
          <w:p w:rsidR="0054218B" w:rsidRDefault="0054218B" w:rsidP="00E0713E">
            <w:pPr>
              <w:shd w:val="clear" w:color="auto" w:fill="FFFFFF"/>
            </w:pPr>
          </w:p>
          <w:p w:rsidR="0054218B" w:rsidRDefault="0054218B" w:rsidP="00E0713E">
            <w:pPr>
              <w:shd w:val="clear" w:color="auto" w:fill="FFFFFF"/>
            </w:pPr>
          </w:p>
          <w:p w:rsidR="0054218B" w:rsidRDefault="0054218B" w:rsidP="00E0713E">
            <w:pPr>
              <w:shd w:val="clear" w:color="auto" w:fill="FFFFFF"/>
            </w:pPr>
          </w:p>
          <w:p w:rsidR="0054218B" w:rsidRDefault="0054218B" w:rsidP="00E0713E">
            <w:pPr>
              <w:shd w:val="clear" w:color="auto" w:fill="FFFFFF"/>
            </w:pPr>
          </w:p>
        </w:tc>
        <w:tc>
          <w:tcPr>
            <w:tcW w:w="1800" w:type="dxa"/>
            <w:tcBorders>
              <w:bottom w:val="single" w:sz="4" w:space="0" w:color="auto"/>
            </w:tcBorders>
          </w:tcPr>
          <w:p w:rsidR="00B827A9" w:rsidRPr="00B827A9" w:rsidRDefault="00B827A9" w:rsidP="00B827A9">
            <w:pPr>
              <w:shd w:val="clear" w:color="auto" w:fill="FFFFFF"/>
              <w:spacing w:before="75" w:after="105"/>
              <w:ind w:left="72"/>
              <w:rPr>
                <w:rFonts w:ascii="Calibri" w:eastAsia="Times New Roman" w:hAnsi="Calibri" w:cs="Arial"/>
                <w:color w:val="000000"/>
                <w:lang w:eastAsia="fr-CA"/>
              </w:rPr>
            </w:pPr>
            <w:r w:rsidRPr="00B827A9">
              <w:rPr>
                <w:rFonts w:ascii="Calibri" w:eastAsia="Times New Roman" w:hAnsi="Calibri" w:cs="Arial"/>
                <w:color w:val="000000"/>
                <w:lang w:eastAsia="fr-CA"/>
              </w:rPr>
              <w:t>Organisme municipal</w:t>
            </w:r>
          </w:p>
          <w:p w:rsidR="00B827A9" w:rsidRPr="00B827A9" w:rsidRDefault="00B827A9" w:rsidP="00B827A9">
            <w:pPr>
              <w:shd w:val="clear" w:color="auto" w:fill="FFFFFF"/>
              <w:spacing w:before="75" w:after="105"/>
              <w:ind w:left="72"/>
              <w:rPr>
                <w:rFonts w:ascii="Calibri" w:eastAsia="Times New Roman" w:hAnsi="Calibri" w:cs="Arial"/>
                <w:color w:val="000000"/>
                <w:lang w:eastAsia="fr-CA"/>
              </w:rPr>
            </w:pPr>
            <w:r w:rsidRPr="00B827A9">
              <w:rPr>
                <w:rFonts w:ascii="Calibri" w:eastAsia="Times New Roman" w:hAnsi="Calibri" w:cs="Arial"/>
                <w:color w:val="000000"/>
                <w:lang w:eastAsia="fr-CA"/>
              </w:rPr>
              <w:t>Communauté autochtone</w:t>
            </w:r>
          </w:p>
          <w:p w:rsidR="00B827A9" w:rsidRPr="00B827A9" w:rsidRDefault="00B827A9" w:rsidP="00B827A9">
            <w:pPr>
              <w:shd w:val="clear" w:color="auto" w:fill="FFFFFF"/>
              <w:spacing w:before="75" w:after="105"/>
              <w:ind w:left="72"/>
              <w:rPr>
                <w:rFonts w:ascii="Calibri" w:eastAsia="Times New Roman" w:hAnsi="Calibri" w:cs="Arial"/>
                <w:color w:val="000000"/>
                <w:lang w:eastAsia="fr-CA"/>
              </w:rPr>
            </w:pPr>
            <w:r w:rsidRPr="00B827A9">
              <w:rPr>
                <w:rFonts w:ascii="Calibri" w:eastAsia="Times New Roman" w:hAnsi="Calibri" w:cs="Arial"/>
                <w:color w:val="000000"/>
                <w:lang w:eastAsia="fr-CA"/>
              </w:rPr>
              <w:t>Coopérative</w:t>
            </w:r>
          </w:p>
          <w:p w:rsidR="00B827A9" w:rsidRPr="00B827A9" w:rsidRDefault="00B827A9" w:rsidP="00B827A9">
            <w:pPr>
              <w:shd w:val="clear" w:color="auto" w:fill="FFFFFF"/>
              <w:spacing w:before="75" w:after="105"/>
              <w:ind w:left="72"/>
              <w:rPr>
                <w:rFonts w:ascii="Calibri" w:eastAsia="Times New Roman" w:hAnsi="Calibri" w:cs="Arial"/>
                <w:color w:val="000000"/>
                <w:lang w:eastAsia="fr-CA"/>
              </w:rPr>
            </w:pPr>
            <w:r w:rsidRPr="00B827A9">
              <w:rPr>
                <w:rFonts w:ascii="Calibri" w:eastAsia="Times New Roman" w:hAnsi="Calibri" w:cs="Arial"/>
                <w:color w:val="000000"/>
                <w:lang w:eastAsia="fr-CA"/>
              </w:rPr>
              <w:t>Organisme à but non lucratif</w:t>
            </w:r>
          </w:p>
          <w:p w:rsidR="00E0713E" w:rsidRDefault="00E0713E" w:rsidP="00B827A9">
            <w:pPr>
              <w:ind w:left="360"/>
            </w:pPr>
          </w:p>
        </w:tc>
        <w:tc>
          <w:tcPr>
            <w:tcW w:w="1620" w:type="dxa"/>
            <w:tcBorders>
              <w:bottom w:val="single" w:sz="4" w:space="0" w:color="auto"/>
            </w:tcBorders>
          </w:tcPr>
          <w:p w:rsidR="00E0713E" w:rsidRDefault="00E0713E" w:rsidP="001E2044"/>
          <w:p w:rsidR="00B827A9" w:rsidRPr="00E0713E" w:rsidRDefault="00B827A9" w:rsidP="00B827A9">
            <w:pPr>
              <w:shd w:val="clear" w:color="auto" w:fill="FFFFFF"/>
              <w:ind w:left="-120"/>
              <w:rPr>
                <w:rFonts w:ascii="Calibri" w:eastAsia="Times New Roman" w:hAnsi="Calibri" w:cs="Arial"/>
                <w:color w:val="000000"/>
                <w:lang w:eastAsia="fr-CA"/>
              </w:rPr>
            </w:pPr>
            <w:r w:rsidRPr="00E0713E">
              <w:rPr>
                <w:rFonts w:ascii="Calibri" w:eastAsia="Times New Roman" w:hAnsi="Calibri" w:cs="Arial"/>
                <w:color w:val="000000"/>
                <w:lang w:eastAsia="fr-CA"/>
              </w:rPr>
              <w:t>Seules les demandes d’aide financière supérieures à 100 000 $ seront acceptées</w:t>
            </w:r>
          </w:p>
          <w:p w:rsidR="00B827A9" w:rsidRPr="0073357B" w:rsidRDefault="00B827A9" w:rsidP="001E2044"/>
        </w:tc>
        <w:tc>
          <w:tcPr>
            <w:tcW w:w="1260" w:type="dxa"/>
            <w:gridSpan w:val="2"/>
            <w:tcBorders>
              <w:bottom w:val="single" w:sz="4" w:space="0" w:color="auto"/>
            </w:tcBorders>
          </w:tcPr>
          <w:p w:rsidR="00E0713E" w:rsidRDefault="00E0713E" w:rsidP="001E2044">
            <w:pPr>
              <w:rPr>
                <w:rFonts w:cs="Arial"/>
              </w:rPr>
            </w:pPr>
            <w:r>
              <w:rPr>
                <w:rFonts w:cs="Arial"/>
              </w:rPr>
              <w:t>Intention de dépôt de projet :</w:t>
            </w:r>
          </w:p>
          <w:p w:rsidR="00E0713E" w:rsidRDefault="00E0713E" w:rsidP="001E2044">
            <w:pPr>
              <w:rPr>
                <w:rFonts w:cs="Arial"/>
              </w:rPr>
            </w:pPr>
            <w:r>
              <w:rPr>
                <w:rFonts w:cs="Arial"/>
              </w:rPr>
              <w:t>6 juillet 2018</w:t>
            </w:r>
          </w:p>
          <w:p w:rsidR="00E0713E" w:rsidRDefault="00E0713E" w:rsidP="001E2044">
            <w:pPr>
              <w:rPr>
                <w:rFonts w:cs="Arial"/>
              </w:rPr>
            </w:pPr>
          </w:p>
          <w:p w:rsidR="00E0713E" w:rsidRDefault="00E0713E" w:rsidP="001E2044">
            <w:pPr>
              <w:rPr>
                <w:rFonts w:cs="Arial"/>
              </w:rPr>
            </w:pPr>
            <w:r>
              <w:rPr>
                <w:rFonts w:cs="Arial"/>
              </w:rPr>
              <w:t>En vigueu</w:t>
            </w:r>
            <w:r w:rsidR="0054218B">
              <w:rPr>
                <w:rFonts w:cs="Arial"/>
              </w:rPr>
              <w:t>r</w:t>
            </w:r>
            <w:r>
              <w:rPr>
                <w:rFonts w:cs="Arial"/>
              </w:rPr>
              <w:t xml:space="preserve"> jusqu’au 31 mars 2020</w:t>
            </w:r>
          </w:p>
        </w:tc>
        <w:tc>
          <w:tcPr>
            <w:tcW w:w="2160" w:type="dxa"/>
            <w:tcBorders>
              <w:bottom w:val="single" w:sz="4" w:space="0" w:color="auto"/>
            </w:tcBorders>
          </w:tcPr>
          <w:p w:rsidR="00E0713E" w:rsidRPr="00E0713E" w:rsidRDefault="00931CE2" w:rsidP="00E0713E">
            <w:pPr>
              <w:shd w:val="clear" w:color="auto" w:fill="FFFFFF"/>
              <w:rPr>
                <w:rFonts w:ascii="Calibri" w:eastAsia="Times New Roman" w:hAnsi="Calibri" w:cs="Times New Roman"/>
                <w:color w:val="000000"/>
                <w:sz w:val="24"/>
                <w:szCs w:val="24"/>
                <w:lang w:eastAsia="fr-CA"/>
              </w:rPr>
            </w:pPr>
            <w:hyperlink r:id="rId19" w:tgtFrame="_blank" w:history="1">
              <w:r w:rsidR="00E0713E" w:rsidRPr="00E0713E">
                <w:rPr>
                  <w:rFonts w:ascii="Calibri" w:eastAsia="Times New Roman" w:hAnsi="Calibri" w:cs="Times New Roman"/>
                  <w:color w:val="0000FF"/>
                  <w:sz w:val="24"/>
                  <w:szCs w:val="24"/>
                  <w:u w:val="single"/>
                  <w:lang w:eastAsia="fr-CA"/>
                </w:rPr>
                <w:t>https://www.mapaq.gouv.qc.ca/fr/Productions/md/programmesliste/developpementregional/Pages/ProgrammeterritoiresLaboratoiresinnovationsbioalimentaires.aspx</w:t>
              </w:r>
            </w:hyperlink>
          </w:p>
          <w:p w:rsidR="00E0713E" w:rsidRDefault="00E0713E" w:rsidP="001E2044"/>
        </w:tc>
        <w:tc>
          <w:tcPr>
            <w:tcW w:w="8550" w:type="dxa"/>
            <w:tcBorders>
              <w:bottom w:val="single" w:sz="4" w:space="0" w:color="auto"/>
            </w:tcBorders>
          </w:tcPr>
          <w:p w:rsidR="00E0713E" w:rsidRPr="00E0713E" w:rsidRDefault="00E0713E" w:rsidP="00E0713E">
            <w:pPr>
              <w:numPr>
                <w:ilvl w:val="0"/>
                <w:numId w:val="34"/>
              </w:numPr>
              <w:shd w:val="clear" w:color="auto" w:fill="FFFFFF"/>
              <w:ind w:left="240"/>
              <w:rPr>
                <w:rFonts w:ascii="Calibri" w:eastAsia="Times New Roman" w:hAnsi="Calibri" w:cs="Arial"/>
                <w:color w:val="000000"/>
                <w:lang w:eastAsia="fr-CA"/>
              </w:rPr>
            </w:pPr>
            <w:r>
              <w:rPr>
                <w:rFonts w:ascii="Calibri" w:eastAsia="Times New Roman" w:hAnsi="Calibri" w:cs="Arial"/>
                <w:color w:val="000000"/>
                <w:lang w:eastAsia="fr-CA"/>
              </w:rPr>
              <w:t>R</w:t>
            </w:r>
            <w:r w:rsidRPr="00E0713E">
              <w:rPr>
                <w:rFonts w:ascii="Calibri" w:eastAsia="Times New Roman" w:hAnsi="Calibri" w:cs="Arial"/>
                <w:color w:val="000000"/>
                <w:lang w:eastAsia="fr-CA"/>
              </w:rPr>
              <w:t>épondre à l’objectif du programme</w:t>
            </w:r>
          </w:p>
          <w:p w:rsidR="00E0713E" w:rsidRPr="00E0713E" w:rsidRDefault="00E0713E" w:rsidP="00E0713E">
            <w:pPr>
              <w:numPr>
                <w:ilvl w:val="0"/>
                <w:numId w:val="34"/>
              </w:numPr>
              <w:shd w:val="clear" w:color="auto" w:fill="FFFFFF"/>
              <w:ind w:left="240"/>
              <w:rPr>
                <w:rFonts w:ascii="Calibri" w:eastAsia="Times New Roman" w:hAnsi="Calibri" w:cs="Arial"/>
                <w:color w:val="000000"/>
                <w:lang w:eastAsia="fr-CA"/>
              </w:rPr>
            </w:pPr>
            <w:r>
              <w:rPr>
                <w:rFonts w:ascii="Calibri" w:eastAsia="Times New Roman" w:hAnsi="Calibri" w:cs="Arial"/>
                <w:color w:val="000000"/>
                <w:lang w:eastAsia="fr-CA"/>
              </w:rPr>
              <w:t>C</w:t>
            </w:r>
            <w:r w:rsidRPr="00E0713E">
              <w:rPr>
                <w:rFonts w:ascii="Calibri" w:eastAsia="Times New Roman" w:hAnsi="Calibri" w:cs="Arial"/>
                <w:color w:val="000000"/>
                <w:lang w:eastAsia="fr-CA"/>
              </w:rPr>
              <w:t>orrespondre à la définition d’un laboratoire territorial d’innovations bioalimentaires</w:t>
            </w:r>
          </w:p>
          <w:p w:rsidR="00E0713E" w:rsidRPr="00E0713E" w:rsidRDefault="00E0713E" w:rsidP="00E0713E">
            <w:pPr>
              <w:numPr>
                <w:ilvl w:val="0"/>
                <w:numId w:val="34"/>
              </w:numPr>
              <w:shd w:val="clear" w:color="auto" w:fill="FFFFFF"/>
              <w:ind w:left="240"/>
              <w:rPr>
                <w:rFonts w:ascii="Calibri" w:eastAsia="Times New Roman" w:hAnsi="Calibri" w:cs="Arial"/>
                <w:color w:val="000000"/>
                <w:lang w:eastAsia="fr-CA"/>
              </w:rPr>
            </w:pPr>
            <w:r>
              <w:rPr>
                <w:rFonts w:ascii="Calibri" w:eastAsia="Times New Roman" w:hAnsi="Calibri" w:cs="Arial"/>
                <w:color w:val="000000"/>
                <w:lang w:eastAsia="fr-CA"/>
              </w:rPr>
              <w:t>S</w:t>
            </w:r>
            <w:r w:rsidRPr="00E0713E">
              <w:rPr>
                <w:rFonts w:ascii="Calibri" w:eastAsia="Times New Roman" w:hAnsi="Calibri" w:cs="Arial"/>
                <w:color w:val="000000"/>
                <w:lang w:eastAsia="fr-CA"/>
              </w:rPr>
              <w:t>'inscrire dans une démarche mobilisatrice et concertée, où l’ensemble des acteurs concernés sont engagés (entreprises bioalimentaires, organismes de développement, citoyens, organismes municipaux, etc.)</w:t>
            </w:r>
          </w:p>
          <w:p w:rsidR="00E0713E" w:rsidRPr="00E0713E" w:rsidRDefault="00E0713E" w:rsidP="00E0713E">
            <w:pPr>
              <w:numPr>
                <w:ilvl w:val="0"/>
                <w:numId w:val="34"/>
              </w:numPr>
              <w:shd w:val="clear" w:color="auto" w:fill="FFFFFF"/>
              <w:ind w:left="240"/>
              <w:rPr>
                <w:rFonts w:ascii="Calibri" w:eastAsia="Times New Roman" w:hAnsi="Calibri" w:cs="Arial"/>
                <w:color w:val="000000"/>
                <w:lang w:eastAsia="fr-CA"/>
              </w:rPr>
            </w:pPr>
            <w:r>
              <w:rPr>
                <w:rFonts w:ascii="Calibri" w:eastAsia="Times New Roman" w:hAnsi="Calibri" w:cs="Arial"/>
                <w:color w:val="000000"/>
                <w:lang w:eastAsia="fr-CA"/>
              </w:rPr>
              <w:t>Ê</w:t>
            </w:r>
            <w:r w:rsidRPr="00E0713E">
              <w:rPr>
                <w:rFonts w:ascii="Calibri" w:eastAsia="Times New Roman" w:hAnsi="Calibri" w:cs="Arial"/>
                <w:color w:val="000000"/>
                <w:lang w:eastAsia="fr-CA"/>
              </w:rPr>
              <w:t>tre d’une durée minimale de trois ans</w:t>
            </w:r>
          </w:p>
          <w:p w:rsidR="00E0713E" w:rsidRDefault="00E0713E" w:rsidP="00E0713E">
            <w:pPr>
              <w:numPr>
                <w:ilvl w:val="0"/>
                <w:numId w:val="34"/>
              </w:numPr>
              <w:shd w:val="clear" w:color="auto" w:fill="FFFFFF"/>
              <w:ind w:left="240"/>
              <w:rPr>
                <w:rFonts w:ascii="Calibri" w:eastAsia="Times New Roman" w:hAnsi="Calibri" w:cs="Arial"/>
                <w:color w:val="000000"/>
                <w:lang w:eastAsia="fr-CA"/>
              </w:rPr>
            </w:pPr>
            <w:r w:rsidRPr="00E0713E">
              <w:rPr>
                <w:rFonts w:ascii="Calibri" w:eastAsia="Times New Roman" w:hAnsi="Calibri" w:cs="Arial"/>
                <w:color w:val="000000"/>
                <w:lang w:eastAsia="fr-CA"/>
              </w:rPr>
              <w:t>Être réalisés à l’échelle locale, supralocale ou régionale</w:t>
            </w:r>
          </w:p>
          <w:p w:rsidR="00E0713E" w:rsidRDefault="00E0713E" w:rsidP="00B827A9">
            <w:pPr>
              <w:numPr>
                <w:ilvl w:val="0"/>
                <w:numId w:val="34"/>
              </w:numPr>
              <w:shd w:val="clear" w:color="auto" w:fill="FFFFFF"/>
              <w:ind w:left="240"/>
              <w:rPr>
                <w:rFonts w:cs="Tahoma"/>
              </w:rPr>
            </w:pPr>
          </w:p>
        </w:tc>
      </w:tr>
      <w:tr w:rsidR="00A66588" w:rsidTr="00FB7F7C">
        <w:trPr>
          <w:cantSplit/>
        </w:trPr>
        <w:tc>
          <w:tcPr>
            <w:tcW w:w="18918" w:type="dxa"/>
            <w:gridSpan w:val="8"/>
            <w:shd w:val="clear" w:color="auto" w:fill="D9D9D9" w:themeFill="background1" w:themeFillShade="D9"/>
            <w:vAlign w:val="center"/>
          </w:tcPr>
          <w:p w:rsidR="00A66588" w:rsidRPr="00FB7F7C" w:rsidRDefault="00A66588" w:rsidP="00FB7F7C">
            <w:pPr>
              <w:ind w:left="-18"/>
              <w:jc w:val="center"/>
              <w:rPr>
                <w:rFonts w:cs="Tahoma"/>
                <w:b/>
                <w:sz w:val="28"/>
                <w:szCs w:val="28"/>
              </w:rPr>
            </w:pPr>
            <w:r>
              <w:rPr>
                <w:rFonts w:cs="Tahoma"/>
                <w:b/>
                <w:sz w:val="28"/>
                <w:szCs w:val="28"/>
              </w:rPr>
              <w:lastRenderedPageBreak/>
              <w:t>Octobre</w:t>
            </w:r>
          </w:p>
        </w:tc>
      </w:tr>
      <w:tr w:rsidR="00A66588" w:rsidTr="00A70938">
        <w:trPr>
          <w:cantSplit/>
        </w:trPr>
        <w:tc>
          <w:tcPr>
            <w:tcW w:w="1728" w:type="dxa"/>
          </w:tcPr>
          <w:p w:rsidR="00A66588" w:rsidRPr="008A571B" w:rsidRDefault="00A66588" w:rsidP="001E2044">
            <w:r w:rsidRPr="008A571B">
              <w:t xml:space="preserve">Programme École en forme et en santé, </w:t>
            </w:r>
          </w:p>
          <w:p w:rsidR="00A66588" w:rsidRPr="008A571B" w:rsidRDefault="00A66588" w:rsidP="001E2044">
            <w:r w:rsidRPr="008A571B">
              <w:t>Commission scolaire</w:t>
            </w:r>
          </w:p>
        </w:tc>
        <w:tc>
          <w:tcPr>
            <w:tcW w:w="1800" w:type="dxa"/>
          </w:tcPr>
          <w:p w:rsidR="00A66588" w:rsidRPr="008A571B" w:rsidRDefault="00A66588" w:rsidP="001E2044">
            <w:r w:rsidRPr="008A571B">
              <w:t>Saine alimentation</w:t>
            </w:r>
          </w:p>
          <w:p w:rsidR="00A66588" w:rsidRPr="008A571B" w:rsidRDefault="00A66588" w:rsidP="001E2044"/>
          <w:p w:rsidR="00A66588" w:rsidRPr="008A571B" w:rsidRDefault="00A66588" w:rsidP="001E2044">
            <w:r w:rsidRPr="008A571B">
              <w:t>Activité physique</w:t>
            </w:r>
          </w:p>
        </w:tc>
        <w:tc>
          <w:tcPr>
            <w:tcW w:w="1800" w:type="dxa"/>
          </w:tcPr>
          <w:p w:rsidR="00A66588" w:rsidRPr="008A571B" w:rsidRDefault="00A66588" w:rsidP="001E2044">
            <w:pPr>
              <w:pStyle w:val="Paragraphedeliste"/>
              <w:numPr>
                <w:ilvl w:val="0"/>
                <w:numId w:val="2"/>
              </w:numPr>
              <w:ind w:left="137" w:hanging="137"/>
            </w:pPr>
            <w:r w:rsidRPr="008A571B">
              <w:t>Scolaire primaire</w:t>
            </w:r>
          </w:p>
        </w:tc>
        <w:tc>
          <w:tcPr>
            <w:tcW w:w="1620" w:type="dxa"/>
          </w:tcPr>
          <w:p w:rsidR="00A66588" w:rsidRPr="008A571B" w:rsidRDefault="00A66588" w:rsidP="001E2044">
            <w:r w:rsidRPr="008A571B">
              <w:t>N/D</w:t>
            </w:r>
          </w:p>
        </w:tc>
        <w:tc>
          <w:tcPr>
            <w:tcW w:w="1260" w:type="dxa"/>
            <w:gridSpan w:val="2"/>
          </w:tcPr>
          <w:p w:rsidR="00A66588" w:rsidRPr="008A571B" w:rsidRDefault="00A66588" w:rsidP="001E2044">
            <w:r>
              <w:t>30 septembre</w:t>
            </w:r>
          </w:p>
        </w:tc>
        <w:tc>
          <w:tcPr>
            <w:tcW w:w="2160" w:type="dxa"/>
          </w:tcPr>
          <w:p w:rsidR="00A66588" w:rsidRPr="008A571B" w:rsidRDefault="00931CE2" w:rsidP="001E2044">
            <w:hyperlink r:id="rId20" w:history="1">
              <w:r w:rsidR="00A66588" w:rsidRPr="008A571B">
                <w:rPr>
                  <w:rStyle w:val="Lienhypertexte"/>
                </w:rPr>
                <w:t>http://www.education.gouv.qc.ca/commissions-scolaires/soutien-financier/ecole-en-forme-et-en-sante/</w:t>
              </w:r>
            </w:hyperlink>
          </w:p>
        </w:tc>
        <w:tc>
          <w:tcPr>
            <w:tcW w:w="8550" w:type="dxa"/>
          </w:tcPr>
          <w:p w:rsidR="00A66588" w:rsidRPr="008A571B" w:rsidRDefault="00A66588" w:rsidP="001E2044">
            <w:pPr>
              <w:pStyle w:val="Paragraphedeliste"/>
              <w:numPr>
                <w:ilvl w:val="0"/>
                <w:numId w:val="1"/>
              </w:numPr>
              <w:autoSpaceDE w:val="0"/>
              <w:autoSpaceDN w:val="0"/>
              <w:adjustRightInd w:val="0"/>
              <w:ind w:left="162" w:hanging="180"/>
              <w:rPr>
                <w:rFonts w:cs="GillSansMTPro-Book"/>
                <w:lang w:val="fr-FR"/>
              </w:rPr>
            </w:pPr>
            <w:r w:rsidRPr="008A571B">
              <w:rPr>
                <w:rFonts w:cs="GillSansMTPro-Book"/>
              </w:rPr>
              <w:t>L</w:t>
            </w:r>
            <w:r w:rsidRPr="008A571B">
              <w:rPr>
                <w:rFonts w:cs="GillSansMTPro-Book"/>
                <w:lang w:val="fr-FR"/>
              </w:rPr>
              <w:t xml:space="preserve">es établissements doivent accueillir des élèves du 3e cycle du primaire. </w:t>
            </w:r>
          </w:p>
          <w:p w:rsidR="00A66588" w:rsidRPr="008A571B" w:rsidRDefault="00A66588" w:rsidP="001E2044">
            <w:pPr>
              <w:pStyle w:val="Paragraphedeliste"/>
              <w:numPr>
                <w:ilvl w:val="0"/>
                <w:numId w:val="1"/>
              </w:numPr>
              <w:autoSpaceDE w:val="0"/>
              <w:autoSpaceDN w:val="0"/>
              <w:adjustRightInd w:val="0"/>
              <w:ind w:left="162" w:hanging="180"/>
              <w:rPr>
                <w:rFonts w:cs="GillSansMTPro-Book"/>
                <w:lang w:val="fr-FR"/>
              </w:rPr>
            </w:pPr>
            <w:r w:rsidRPr="008A571B">
              <w:rPr>
                <w:rFonts w:cs="GillSansMTPro-Book"/>
                <w:lang w:val="fr-FR"/>
              </w:rPr>
              <w:t>Les projets visent la mise en œuvre de services qui répondent aux besoins des élèves</w:t>
            </w:r>
          </w:p>
          <w:p w:rsidR="00A66588" w:rsidRPr="008A571B" w:rsidRDefault="00A66588" w:rsidP="001E2044">
            <w:pPr>
              <w:pStyle w:val="Paragraphedeliste"/>
              <w:numPr>
                <w:ilvl w:val="0"/>
                <w:numId w:val="1"/>
              </w:numPr>
              <w:autoSpaceDE w:val="0"/>
              <w:autoSpaceDN w:val="0"/>
              <w:adjustRightInd w:val="0"/>
              <w:ind w:left="162" w:hanging="180"/>
              <w:rPr>
                <w:rFonts w:cs="GillSansMTPro-Book"/>
                <w:lang w:val="fr-FR"/>
              </w:rPr>
            </w:pPr>
            <w:r w:rsidRPr="008A571B">
              <w:rPr>
                <w:rFonts w:cs="GillSansMTPro-Book"/>
                <w:lang w:val="fr-FR"/>
              </w:rPr>
              <w:t>Les projets sont intégrés au plan de réussite qui découle du projet éducatif de l’établissement</w:t>
            </w:r>
          </w:p>
          <w:p w:rsidR="00A66588" w:rsidRPr="008A571B" w:rsidRDefault="00A66588" w:rsidP="001E2044">
            <w:pPr>
              <w:pStyle w:val="Paragraphedeliste"/>
              <w:numPr>
                <w:ilvl w:val="0"/>
                <w:numId w:val="1"/>
              </w:numPr>
              <w:autoSpaceDE w:val="0"/>
              <w:autoSpaceDN w:val="0"/>
              <w:adjustRightInd w:val="0"/>
              <w:ind w:left="162" w:hanging="180"/>
              <w:rPr>
                <w:rFonts w:cs="GillSansMTPro-Book"/>
              </w:rPr>
            </w:pPr>
            <w:r>
              <w:rPr>
                <w:rFonts w:cs="GillSansMTPro-Book"/>
                <w:lang w:val="fr-FR"/>
              </w:rPr>
              <w:t>Il</w:t>
            </w:r>
            <w:r w:rsidRPr="008A571B">
              <w:rPr>
                <w:rFonts w:cs="GillSansMTPro-Book"/>
                <w:lang w:val="fr-FR"/>
              </w:rPr>
              <w:t>s font appel à une contribution de la communauté</w:t>
            </w:r>
          </w:p>
          <w:p w:rsidR="00A66588" w:rsidRPr="008A571B" w:rsidRDefault="00A66588" w:rsidP="001E2044">
            <w:pPr>
              <w:pStyle w:val="Paragraphedeliste"/>
              <w:numPr>
                <w:ilvl w:val="0"/>
                <w:numId w:val="1"/>
              </w:numPr>
              <w:autoSpaceDE w:val="0"/>
              <w:autoSpaceDN w:val="0"/>
              <w:adjustRightInd w:val="0"/>
              <w:ind w:left="162" w:hanging="180"/>
              <w:rPr>
                <w:rFonts w:cs="GillSansMTPro-Book"/>
              </w:rPr>
            </w:pPr>
            <w:r w:rsidRPr="008A571B">
              <w:rPr>
                <w:rFonts w:cs="GillSansMTPro-Book"/>
              </w:rPr>
              <w:t xml:space="preserve">Les </w:t>
            </w:r>
            <w:r w:rsidRPr="008A571B">
              <w:rPr>
                <w:rFonts w:cs="GillSansMTPro-Book"/>
                <w:lang w:val="fr-FR"/>
              </w:rPr>
              <w:t>projets visent à donner aux jeunes de saines habitudes de vie, dont la pratique régulière d’activités physiques et une saine alimentation</w:t>
            </w:r>
          </w:p>
        </w:tc>
      </w:tr>
      <w:tr w:rsidR="00A66588" w:rsidTr="009718B7">
        <w:trPr>
          <w:cantSplit/>
        </w:trPr>
        <w:tc>
          <w:tcPr>
            <w:tcW w:w="18918" w:type="dxa"/>
            <w:gridSpan w:val="8"/>
            <w:shd w:val="clear" w:color="auto" w:fill="D9D9D9" w:themeFill="background1" w:themeFillShade="D9"/>
            <w:vAlign w:val="center"/>
          </w:tcPr>
          <w:p w:rsidR="00A66588" w:rsidRPr="00E869E7" w:rsidRDefault="00A66588" w:rsidP="00E869E7">
            <w:pPr>
              <w:ind w:left="-18"/>
              <w:jc w:val="center"/>
              <w:rPr>
                <w:rFonts w:cs="Tahoma"/>
                <w:b/>
                <w:sz w:val="28"/>
                <w:szCs w:val="28"/>
              </w:rPr>
            </w:pPr>
            <w:r>
              <w:rPr>
                <w:rFonts w:cs="Tahoma"/>
                <w:b/>
                <w:sz w:val="28"/>
                <w:szCs w:val="28"/>
              </w:rPr>
              <w:t>Novembre</w:t>
            </w:r>
          </w:p>
        </w:tc>
      </w:tr>
      <w:tr w:rsidR="00A66588" w:rsidTr="00A70938">
        <w:trPr>
          <w:cantSplit/>
        </w:trPr>
        <w:tc>
          <w:tcPr>
            <w:tcW w:w="1728" w:type="dxa"/>
          </w:tcPr>
          <w:p w:rsidR="00A66588" w:rsidRDefault="00A66588">
            <w:r>
              <w:t>Présents pour les jeunes, Banque nationale</w:t>
            </w:r>
          </w:p>
        </w:tc>
        <w:tc>
          <w:tcPr>
            <w:tcW w:w="1800" w:type="dxa"/>
          </w:tcPr>
          <w:p w:rsidR="00A66588" w:rsidRDefault="00A66588" w:rsidP="002B4394">
            <w:r>
              <w:t>Projet éducatif en saine alimentation</w:t>
            </w:r>
          </w:p>
          <w:p w:rsidR="00A66588" w:rsidRDefault="00A66588" w:rsidP="002B4394"/>
          <w:p w:rsidR="00A66588" w:rsidRDefault="00A66588" w:rsidP="002B4394">
            <w:r>
              <w:t>Entrepreneuriat</w:t>
            </w:r>
          </w:p>
          <w:p w:rsidR="00A66588" w:rsidRDefault="00A66588" w:rsidP="002B4394"/>
          <w:p w:rsidR="00A66588" w:rsidRDefault="00A66588" w:rsidP="002B4394">
            <w:r>
              <w:t>Persévérance scolaire</w:t>
            </w:r>
          </w:p>
        </w:tc>
        <w:tc>
          <w:tcPr>
            <w:tcW w:w="1800" w:type="dxa"/>
          </w:tcPr>
          <w:p w:rsidR="00A66588" w:rsidRDefault="00A66588" w:rsidP="00DC7214">
            <w:pPr>
              <w:pStyle w:val="Paragraphedeliste"/>
              <w:numPr>
                <w:ilvl w:val="0"/>
                <w:numId w:val="3"/>
              </w:numPr>
              <w:ind w:left="137" w:hanging="180"/>
            </w:pPr>
            <w:r>
              <w:t>Scolaire primaire</w:t>
            </w:r>
          </w:p>
          <w:p w:rsidR="00A66588" w:rsidRDefault="00A66588" w:rsidP="00DC7214">
            <w:pPr>
              <w:pStyle w:val="Paragraphedeliste"/>
              <w:numPr>
                <w:ilvl w:val="0"/>
                <w:numId w:val="3"/>
              </w:numPr>
              <w:ind w:left="137" w:hanging="180"/>
            </w:pPr>
            <w:r>
              <w:t>Scolaire secondaire</w:t>
            </w:r>
          </w:p>
          <w:p w:rsidR="00A66588" w:rsidRDefault="00A66588" w:rsidP="00DC7214">
            <w:pPr>
              <w:pStyle w:val="Paragraphedeliste"/>
              <w:numPr>
                <w:ilvl w:val="0"/>
                <w:numId w:val="3"/>
              </w:numPr>
              <w:ind w:left="137" w:hanging="180"/>
            </w:pPr>
            <w:r>
              <w:t>OSBL</w:t>
            </w:r>
          </w:p>
        </w:tc>
        <w:tc>
          <w:tcPr>
            <w:tcW w:w="1620" w:type="dxa"/>
          </w:tcPr>
          <w:p w:rsidR="00A66588" w:rsidRDefault="00A66588">
            <w:r>
              <w:t>maximum de 15 000$/projet</w:t>
            </w:r>
          </w:p>
          <w:p w:rsidR="00A66588" w:rsidRDefault="00A66588"/>
          <w:p w:rsidR="00A66588" w:rsidRDefault="00A66588">
            <w:r>
              <w:t>(total : 1 000 000$)</w:t>
            </w:r>
          </w:p>
        </w:tc>
        <w:tc>
          <w:tcPr>
            <w:tcW w:w="1260" w:type="dxa"/>
            <w:gridSpan w:val="2"/>
          </w:tcPr>
          <w:p w:rsidR="00A66588" w:rsidRDefault="00A66588">
            <w:r>
              <w:t>début novembre</w:t>
            </w:r>
          </w:p>
        </w:tc>
        <w:tc>
          <w:tcPr>
            <w:tcW w:w="2160" w:type="dxa"/>
          </w:tcPr>
          <w:p w:rsidR="00A66588" w:rsidRDefault="00931CE2" w:rsidP="00B072C7">
            <w:hyperlink r:id="rId21" w:history="1">
              <w:r w:rsidR="00A66588" w:rsidRPr="00F624B3">
                <w:rPr>
                  <w:rStyle w:val="Lienhypertexte"/>
                  <w:rFonts w:cs="Tahoma"/>
                </w:rPr>
                <w:t>https://www.bnc.ca/fr/a-propos-de-nous/responsabilite-sociale/notre-engagement-social/jeunesse/comites-regionaux-presents-pour-les-jeunes.html</w:t>
              </w:r>
            </w:hyperlink>
          </w:p>
        </w:tc>
        <w:tc>
          <w:tcPr>
            <w:tcW w:w="8550" w:type="dxa"/>
          </w:tcPr>
          <w:p w:rsidR="00A66588" w:rsidRPr="00C6280A" w:rsidRDefault="00A66588" w:rsidP="00FE688D">
            <w:pPr>
              <w:pStyle w:val="Paragraphedeliste"/>
              <w:numPr>
                <w:ilvl w:val="0"/>
                <w:numId w:val="5"/>
              </w:numPr>
              <w:ind w:left="162" w:hanging="180"/>
              <w:rPr>
                <w:rFonts w:cs="Tahoma"/>
              </w:rPr>
            </w:pPr>
            <w:r w:rsidRPr="00C6280A">
              <w:rPr>
                <w:rFonts w:cs="Tahoma"/>
              </w:rPr>
              <w:t xml:space="preserve">Doivent être susceptibles d’encourager les jeunes à développer leur fibre entrepreneuriale – conférences, programmes de parrainage, concours, etc. </w:t>
            </w:r>
          </w:p>
          <w:p w:rsidR="00A66588" w:rsidRPr="00C6280A" w:rsidRDefault="00A66588" w:rsidP="00FE688D">
            <w:pPr>
              <w:pStyle w:val="Paragraphedeliste"/>
              <w:numPr>
                <w:ilvl w:val="0"/>
                <w:numId w:val="5"/>
              </w:numPr>
              <w:ind w:left="162" w:hanging="180"/>
              <w:rPr>
                <w:rFonts w:cs="Tahoma"/>
              </w:rPr>
            </w:pPr>
            <w:r w:rsidRPr="00C6280A">
              <w:rPr>
                <w:rFonts w:cs="Tahoma"/>
              </w:rPr>
              <w:t>Peuvent toucher plusieurs sujets</w:t>
            </w:r>
            <w:r>
              <w:rPr>
                <w:rFonts w:cs="Tahoma"/>
              </w:rPr>
              <w:t xml:space="preserve"> : </w:t>
            </w:r>
            <w:r w:rsidRPr="00C6280A">
              <w:t>persévérance scolaire, comptoirs alimentaires en passant par l’acquisition</w:t>
            </w:r>
            <w:r>
              <w:t xml:space="preserve"> de saines habitudes de vie, </w:t>
            </w:r>
            <w:r w:rsidRPr="00C6280A">
              <w:t>littérature, musique, jardins communautaires, etc.</w:t>
            </w:r>
          </w:p>
          <w:p w:rsidR="00A66588" w:rsidRPr="008A087C" w:rsidRDefault="00A66588" w:rsidP="008A087C">
            <w:pPr>
              <w:pStyle w:val="Paragraphedeliste"/>
              <w:numPr>
                <w:ilvl w:val="0"/>
                <w:numId w:val="5"/>
              </w:numPr>
              <w:ind w:left="162" w:hanging="180"/>
              <w:rPr>
                <w:rFonts w:cs="Tahoma"/>
              </w:rPr>
            </w:pPr>
            <w:r w:rsidRPr="00FE688D">
              <w:rPr>
                <w:rFonts w:cs="Tahoma"/>
              </w:rPr>
              <w:t xml:space="preserve">Pour avoir une idée des projets financés antérieurement : </w:t>
            </w:r>
            <w:hyperlink r:id="rId22" w:history="1">
              <w:r w:rsidRPr="00FE688D">
                <w:rPr>
                  <w:rStyle w:val="Lienhypertexte"/>
                  <w:rFonts w:cs="Tahoma"/>
                </w:rPr>
                <w:t>https://www.bnc.ca/fr/a-propos-de-nous/responsabilite-sociale/notre-engagement-social/jeunesse/laureats.html</w:t>
              </w:r>
            </w:hyperlink>
          </w:p>
        </w:tc>
      </w:tr>
      <w:tr w:rsidR="00A66588" w:rsidTr="008C10D9">
        <w:trPr>
          <w:cantSplit/>
        </w:trPr>
        <w:tc>
          <w:tcPr>
            <w:tcW w:w="18918" w:type="dxa"/>
            <w:gridSpan w:val="8"/>
            <w:shd w:val="clear" w:color="auto" w:fill="D9D9D9" w:themeFill="background1" w:themeFillShade="D9"/>
            <w:vAlign w:val="center"/>
          </w:tcPr>
          <w:p w:rsidR="00A66588" w:rsidRPr="008C10D9" w:rsidRDefault="00A66588" w:rsidP="008C10D9">
            <w:pPr>
              <w:ind w:left="-18"/>
              <w:jc w:val="center"/>
              <w:rPr>
                <w:rFonts w:cs="Tahoma"/>
                <w:b/>
                <w:sz w:val="28"/>
                <w:szCs w:val="28"/>
              </w:rPr>
            </w:pPr>
            <w:r>
              <w:rPr>
                <w:rFonts w:cs="Tahoma"/>
                <w:b/>
                <w:sz w:val="28"/>
                <w:szCs w:val="28"/>
              </w:rPr>
              <w:t>Décembre</w:t>
            </w:r>
          </w:p>
        </w:tc>
      </w:tr>
      <w:tr w:rsidR="00A66588" w:rsidTr="00A70938">
        <w:trPr>
          <w:cantSplit/>
        </w:trPr>
        <w:tc>
          <w:tcPr>
            <w:tcW w:w="1728" w:type="dxa"/>
          </w:tcPr>
          <w:p w:rsidR="00A66588" w:rsidRDefault="00A66588">
            <w:r w:rsidRPr="00F504FD">
              <w:t>La classe verte</w:t>
            </w:r>
            <w:r>
              <w:t>, Toyota-Evergreen</w:t>
            </w:r>
          </w:p>
        </w:tc>
        <w:tc>
          <w:tcPr>
            <w:tcW w:w="1800" w:type="dxa"/>
          </w:tcPr>
          <w:p w:rsidR="00A66588" w:rsidRDefault="00A66588">
            <w:r>
              <w:t>Verdissement de la cour, classe en plein air</w:t>
            </w:r>
          </w:p>
          <w:p w:rsidR="00A66588" w:rsidRDefault="00A66588"/>
          <w:p w:rsidR="00A66588" w:rsidRDefault="00A66588">
            <w:r>
              <w:t>Potager à l’école</w:t>
            </w:r>
          </w:p>
        </w:tc>
        <w:tc>
          <w:tcPr>
            <w:tcW w:w="1800" w:type="dxa"/>
          </w:tcPr>
          <w:p w:rsidR="00A66588" w:rsidRDefault="00A66588" w:rsidP="00613376">
            <w:pPr>
              <w:pStyle w:val="Paragraphedeliste"/>
              <w:numPr>
                <w:ilvl w:val="0"/>
                <w:numId w:val="3"/>
              </w:numPr>
              <w:ind w:left="137" w:hanging="180"/>
            </w:pPr>
            <w:r>
              <w:t>Scolaire primaire</w:t>
            </w:r>
          </w:p>
          <w:p w:rsidR="00A66588" w:rsidRDefault="00A66588" w:rsidP="00613376">
            <w:pPr>
              <w:pStyle w:val="Paragraphedeliste"/>
              <w:numPr>
                <w:ilvl w:val="0"/>
                <w:numId w:val="3"/>
              </w:numPr>
              <w:ind w:left="137" w:hanging="180"/>
            </w:pPr>
            <w:r>
              <w:t>Scolaire secondaire</w:t>
            </w:r>
          </w:p>
          <w:p w:rsidR="00A66588" w:rsidRDefault="00A66588"/>
        </w:tc>
        <w:tc>
          <w:tcPr>
            <w:tcW w:w="1620" w:type="dxa"/>
          </w:tcPr>
          <w:p w:rsidR="00A66588" w:rsidRDefault="00A66588">
            <w:r>
              <w:t>Maximum de 3 500$/projet</w:t>
            </w:r>
          </w:p>
        </w:tc>
        <w:tc>
          <w:tcPr>
            <w:tcW w:w="1260" w:type="dxa"/>
            <w:gridSpan w:val="2"/>
          </w:tcPr>
          <w:p w:rsidR="00A66588" w:rsidRDefault="00A66588" w:rsidP="008C10D9">
            <w:r>
              <w:t>Non disponible en mars 2018</w:t>
            </w:r>
          </w:p>
        </w:tc>
        <w:tc>
          <w:tcPr>
            <w:tcW w:w="2160" w:type="dxa"/>
          </w:tcPr>
          <w:p w:rsidR="00A66588" w:rsidRDefault="00931CE2">
            <w:pPr>
              <w:rPr>
                <w:rStyle w:val="Lienhypertexte"/>
                <w:rFonts w:cs="Arial"/>
              </w:rPr>
            </w:pPr>
            <w:hyperlink r:id="rId23" w:history="1">
              <w:r w:rsidR="00A66588" w:rsidRPr="00E90B38">
                <w:rPr>
                  <w:rStyle w:val="Lienhypertexte"/>
                  <w:rFonts w:cs="Arial"/>
                </w:rPr>
                <w:t>http://www.evergreen.ca/fr/simpliquer/possibilites-de-financement/subvention-pour-verdir-les-cours-decoles/</w:t>
              </w:r>
            </w:hyperlink>
          </w:p>
          <w:p w:rsidR="00A66588" w:rsidRPr="008E4A22" w:rsidRDefault="00A66588">
            <w:pPr>
              <w:rPr>
                <w:rFonts w:cs="Arial"/>
              </w:rPr>
            </w:pPr>
          </w:p>
        </w:tc>
        <w:tc>
          <w:tcPr>
            <w:tcW w:w="8550" w:type="dxa"/>
          </w:tcPr>
          <w:p w:rsidR="00A66588" w:rsidRPr="00711509" w:rsidRDefault="00A66588" w:rsidP="00187F40">
            <w:pPr>
              <w:pStyle w:val="Paragraphedeliste"/>
              <w:numPr>
                <w:ilvl w:val="0"/>
                <w:numId w:val="7"/>
              </w:numPr>
              <w:ind w:left="162" w:hanging="180"/>
              <w:rPr>
                <w:rFonts w:cs="Tahoma"/>
              </w:rPr>
            </w:pPr>
            <w:r>
              <w:rPr>
                <w:rFonts w:cs="Tahoma"/>
              </w:rPr>
              <w:t>A</w:t>
            </w:r>
            <w:r w:rsidRPr="00711509">
              <w:rPr>
                <w:rFonts w:cs="Tahoma"/>
              </w:rPr>
              <w:t>voir des terrains scolaires qui sont sur la propriété du conseil scolaire</w:t>
            </w:r>
          </w:p>
          <w:p w:rsidR="00A66588" w:rsidRPr="00711509" w:rsidRDefault="00A66588" w:rsidP="00187F40">
            <w:pPr>
              <w:pStyle w:val="Paragraphedeliste"/>
              <w:numPr>
                <w:ilvl w:val="0"/>
                <w:numId w:val="7"/>
              </w:numPr>
              <w:ind w:left="162" w:hanging="180"/>
              <w:rPr>
                <w:rFonts w:cs="Tahoma"/>
              </w:rPr>
            </w:pPr>
            <w:r>
              <w:rPr>
                <w:rFonts w:cs="Tahoma"/>
              </w:rPr>
              <w:t>Ê</w:t>
            </w:r>
            <w:r w:rsidRPr="00711509">
              <w:rPr>
                <w:rFonts w:cs="Tahoma"/>
              </w:rPr>
              <w:t>tre disponible au public (incluant la communauté au complet) à l'extérieur des heures de classe</w:t>
            </w:r>
          </w:p>
          <w:p w:rsidR="00A66588" w:rsidRPr="00187F40" w:rsidRDefault="00A66588" w:rsidP="00187F40">
            <w:pPr>
              <w:pStyle w:val="Paragraphedeliste"/>
              <w:numPr>
                <w:ilvl w:val="0"/>
                <w:numId w:val="7"/>
              </w:numPr>
              <w:ind w:left="162" w:hanging="180"/>
              <w:rPr>
                <w:rFonts w:cs="Tahoma"/>
              </w:rPr>
            </w:pPr>
            <w:r>
              <w:rPr>
                <w:rFonts w:cs="Tahoma"/>
              </w:rPr>
              <w:t>Ê</w:t>
            </w:r>
            <w:r w:rsidRPr="00711509">
              <w:rPr>
                <w:rFonts w:cs="Tahoma"/>
              </w:rPr>
              <w:t>tre financé par l'État (non par les frais de scolarité)</w:t>
            </w:r>
          </w:p>
        </w:tc>
      </w:tr>
      <w:tr w:rsidR="00A66588" w:rsidTr="008C4BFA">
        <w:trPr>
          <w:cantSplit/>
        </w:trPr>
        <w:tc>
          <w:tcPr>
            <w:tcW w:w="18918" w:type="dxa"/>
            <w:gridSpan w:val="8"/>
            <w:tcBorders>
              <w:bottom w:val="single" w:sz="4" w:space="0" w:color="auto"/>
            </w:tcBorders>
            <w:shd w:val="clear" w:color="auto" w:fill="D9D9D9" w:themeFill="background1" w:themeFillShade="D9"/>
            <w:vAlign w:val="center"/>
          </w:tcPr>
          <w:p w:rsidR="00A66588" w:rsidRPr="00BB0B93" w:rsidRDefault="00A66588" w:rsidP="00BB0B93">
            <w:pPr>
              <w:ind w:left="-18"/>
              <w:jc w:val="center"/>
              <w:rPr>
                <w:b/>
                <w:sz w:val="28"/>
                <w:szCs w:val="28"/>
              </w:rPr>
            </w:pPr>
          </w:p>
        </w:tc>
      </w:tr>
    </w:tbl>
    <w:p w:rsidR="0054218B" w:rsidRDefault="0054218B">
      <w:r>
        <w:br w:type="page"/>
      </w:r>
    </w:p>
    <w:tbl>
      <w:tblPr>
        <w:tblStyle w:val="Grilledutableau"/>
        <w:tblW w:w="18918" w:type="dxa"/>
        <w:tblLayout w:type="fixed"/>
        <w:tblLook w:val="04A0" w:firstRow="1" w:lastRow="0" w:firstColumn="1" w:lastColumn="0" w:noHBand="0" w:noVBand="1"/>
      </w:tblPr>
      <w:tblGrid>
        <w:gridCol w:w="1728"/>
        <w:gridCol w:w="1800"/>
        <w:gridCol w:w="1800"/>
        <w:gridCol w:w="1620"/>
        <w:gridCol w:w="1260"/>
        <w:gridCol w:w="2160"/>
        <w:gridCol w:w="8550"/>
      </w:tblGrid>
      <w:tr w:rsidR="00A66588" w:rsidTr="008C4BFA">
        <w:trPr>
          <w:cantSplit/>
        </w:trPr>
        <w:tc>
          <w:tcPr>
            <w:tcW w:w="18918" w:type="dxa"/>
            <w:gridSpan w:val="7"/>
            <w:shd w:val="pct10" w:color="auto" w:fill="auto"/>
          </w:tcPr>
          <w:p w:rsidR="0054218B" w:rsidRDefault="0054218B" w:rsidP="008C4BFA">
            <w:pPr>
              <w:ind w:left="-18"/>
              <w:jc w:val="center"/>
              <w:rPr>
                <w:b/>
                <w:sz w:val="28"/>
                <w:szCs w:val="28"/>
              </w:rPr>
            </w:pPr>
          </w:p>
          <w:p w:rsidR="00A66588" w:rsidRPr="008C4BFA" w:rsidRDefault="00A66588" w:rsidP="008C4BFA">
            <w:pPr>
              <w:ind w:left="-18"/>
              <w:jc w:val="center"/>
              <w:rPr>
                <w:b/>
                <w:sz w:val="28"/>
                <w:szCs w:val="28"/>
              </w:rPr>
            </w:pPr>
            <w:r w:rsidRPr="008C4BFA">
              <w:rPr>
                <w:b/>
                <w:sz w:val="28"/>
                <w:szCs w:val="28"/>
              </w:rPr>
              <w:t>En tout temps / non déterminé</w:t>
            </w:r>
          </w:p>
        </w:tc>
      </w:tr>
      <w:tr w:rsidR="00A66588" w:rsidTr="00A70938">
        <w:trPr>
          <w:cantSplit/>
        </w:trPr>
        <w:tc>
          <w:tcPr>
            <w:tcW w:w="1728" w:type="dxa"/>
          </w:tcPr>
          <w:p w:rsidR="00A66588" w:rsidRDefault="00A66588" w:rsidP="00374976">
            <w:r w:rsidRPr="00374976">
              <w:t>Projet de subve</w:t>
            </w:r>
            <w:r>
              <w:t>ntion d'activités parascolaires,</w:t>
            </w:r>
            <w:r>
              <w:br/>
              <w:t>RBC</w:t>
            </w:r>
          </w:p>
        </w:tc>
        <w:tc>
          <w:tcPr>
            <w:tcW w:w="1800" w:type="dxa"/>
          </w:tcPr>
          <w:p w:rsidR="00A66588" w:rsidRDefault="00A66588">
            <w:r>
              <w:t>Ateliers culinaires parascolaires après l’école</w:t>
            </w:r>
          </w:p>
        </w:tc>
        <w:tc>
          <w:tcPr>
            <w:tcW w:w="1800" w:type="dxa"/>
          </w:tcPr>
          <w:p w:rsidR="00A66588" w:rsidRDefault="00A66588" w:rsidP="003C304B">
            <w:pPr>
              <w:pStyle w:val="Paragraphedeliste"/>
              <w:numPr>
                <w:ilvl w:val="0"/>
                <w:numId w:val="3"/>
              </w:numPr>
              <w:ind w:left="137" w:hanging="180"/>
            </w:pPr>
            <w:r>
              <w:t>Scolaire primaire</w:t>
            </w:r>
          </w:p>
          <w:p w:rsidR="00A66588" w:rsidRDefault="00A66588" w:rsidP="003C304B">
            <w:pPr>
              <w:pStyle w:val="Paragraphedeliste"/>
              <w:numPr>
                <w:ilvl w:val="0"/>
                <w:numId w:val="3"/>
              </w:numPr>
              <w:ind w:left="137" w:hanging="180"/>
            </w:pPr>
            <w:r>
              <w:t>Scolaire secondaire</w:t>
            </w:r>
          </w:p>
        </w:tc>
        <w:tc>
          <w:tcPr>
            <w:tcW w:w="1620" w:type="dxa"/>
          </w:tcPr>
          <w:p w:rsidR="00A66588" w:rsidRDefault="00A66588">
            <w:r>
              <w:t>Non déterminé</w:t>
            </w:r>
          </w:p>
        </w:tc>
        <w:tc>
          <w:tcPr>
            <w:tcW w:w="1260" w:type="dxa"/>
          </w:tcPr>
          <w:p w:rsidR="00A66588" w:rsidRDefault="00A66588">
            <w:r>
              <w:t>Non déterminé</w:t>
            </w:r>
          </w:p>
        </w:tc>
        <w:tc>
          <w:tcPr>
            <w:tcW w:w="2160" w:type="dxa"/>
          </w:tcPr>
          <w:p w:rsidR="00A66588" w:rsidRDefault="00A66588">
            <w:r w:rsidRPr="006E21B2">
              <w:t>http://www.rbc.com/collectivites-durabilite/apply-for-funding/guidelines-and-eligibility/index.html</w:t>
            </w:r>
          </w:p>
        </w:tc>
        <w:tc>
          <w:tcPr>
            <w:tcW w:w="8550" w:type="dxa"/>
          </w:tcPr>
          <w:p w:rsidR="00A66588" w:rsidRPr="003B1596" w:rsidRDefault="00A66588" w:rsidP="008E057A">
            <w:pPr>
              <w:pStyle w:val="Paragraphedeliste"/>
              <w:numPr>
                <w:ilvl w:val="0"/>
                <w:numId w:val="10"/>
              </w:numPr>
              <w:ind w:left="162" w:hanging="180"/>
            </w:pPr>
            <w:r>
              <w:t>L</w:t>
            </w:r>
            <w:r w:rsidRPr="006E21B2">
              <w:t xml:space="preserve">es programmes doivent offrir, cinq jours par semaine, des activités structurées et encadrées, par exemple : </w:t>
            </w:r>
            <w:r>
              <w:t xml:space="preserve">saine alimentation/atelier culinaire, </w:t>
            </w:r>
            <w:r w:rsidRPr="006E21B2">
              <w:t>initiation à l’informatique, activités sportives, aide à la lect</w:t>
            </w:r>
            <w:r>
              <w:t>ure, cours de musique et d’art ou aide aux devoirs</w:t>
            </w:r>
          </w:p>
        </w:tc>
      </w:tr>
      <w:tr w:rsidR="00A66588" w:rsidTr="00A70938">
        <w:trPr>
          <w:cantSplit/>
        </w:trPr>
        <w:tc>
          <w:tcPr>
            <w:tcW w:w="1728" w:type="dxa"/>
          </w:tcPr>
          <w:p w:rsidR="00A66588" w:rsidRPr="00374976" w:rsidRDefault="00A66588" w:rsidP="00374976">
            <w:r>
              <w:t>Fondation Jeunes Projet, Un monde allant vert</w:t>
            </w:r>
          </w:p>
        </w:tc>
        <w:tc>
          <w:tcPr>
            <w:tcW w:w="1800" w:type="dxa"/>
          </w:tcPr>
          <w:p w:rsidR="00A66588" w:rsidRDefault="00A66588">
            <w:r>
              <w:t>Potager à l’école</w:t>
            </w:r>
          </w:p>
          <w:p w:rsidR="00A66588" w:rsidRDefault="00A66588"/>
          <w:p w:rsidR="00A66588" w:rsidRDefault="00A66588">
            <w:r>
              <w:t>Verdissement de la cour</w:t>
            </w:r>
          </w:p>
          <w:p w:rsidR="00A66588" w:rsidRDefault="00A66588"/>
          <w:p w:rsidR="00A66588" w:rsidRDefault="00A66588">
            <w:r>
              <w:t>Saine habitudes de vie</w:t>
            </w:r>
          </w:p>
        </w:tc>
        <w:tc>
          <w:tcPr>
            <w:tcW w:w="1800" w:type="dxa"/>
          </w:tcPr>
          <w:p w:rsidR="00A66588" w:rsidRDefault="00A66588" w:rsidP="003C304B">
            <w:pPr>
              <w:pStyle w:val="Paragraphedeliste"/>
              <w:numPr>
                <w:ilvl w:val="0"/>
                <w:numId w:val="3"/>
              </w:numPr>
              <w:ind w:left="137" w:hanging="180"/>
            </w:pPr>
            <w:r>
              <w:t>Scolaire primaire</w:t>
            </w:r>
          </w:p>
          <w:p w:rsidR="00A66588" w:rsidRDefault="00A66588" w:rsidP="003C304B">
            <w:pPr>
              <w:pStyle w:val="Paragraphedeliste"/>
              <w:numPr>
                <w:ilvl w:val="0"/>
                <w:numId w:val="3"/>
              </w:numPr>
              <w:ind w:left="137" w:hanging="180"/>
            </w:pPr>
            <w:r>
              <w:t>Scolaire secondaire</w:t>
            </w:r>
          </w:p>
        </w:tc>
        <w:tc>
          <w:tcPr>
            <w:tcW w:w="1620" w:type="dxa"/>
          </w:tcPr>
          <w:p w:rsidR="00A66588" w:rsidRDefault="00A66588">
            <w:r>
              <w:t>Maximum 500$</w:t>
            </w:r>
          </w:p>
        </w:tc>
        <w:tc>
          <w:tcPr>
            <w:tcW w:w="1260" w:type="dxa"/>
          </w:tcPr>
          <w:p w:rsidR="00A66588" w:rsidRDefault="00A66588">
            <w:r>
              <w:t>En tout temps</w:t>
            </w:r>
          </w:p>
        </w:tc>
        <w:tc>
          <w:tcPr>
            <w:tcW w:w="2160" w:type="dxa"/>
          </w:tcPr>
          <w:p w:rsidR="00A66588" w:rsidRDefault="00931CE2">
            <w:hyperlink r:id="rId24" w:history="1">
              <w:r w:rsidR="00A66588" w:rsidRPr="00326B7D">
                <w:rPr>
                  <w:rStyle w:val="Lienhypertexte"/>
                </w:rPr>
                <w:t>http://www.jeunes-projet.qc.ca/dev/p_progrUMAV.php</w:t>
              </w:r>
            </w:hyperlink>
          </w:p>
          <w:p w:rsidR="00A66588" w:rsidRPr="006E21B2" w:rsidRDefault="00A66588"/>
        </w:tc>
        <w:tc>
          <w:tcPr>
            <w:tcW w:w="8550" w:type="dxa"/>
          </w:tcPr>
          <w:p w:rsidR="00A66588" w:rsidRDefault="00A66588" w:rsidP="004D4361">
            <w:r>
              <w:t>Projets en lien avec les thématiques suivantes :</w:t>
            </w:r>
          </w:p>
          <w:p w:rsidR="00A66588" w:rsidRDefault="00A66588" w:rsidP="00906C85">
            <w:pPr>
              <w:pStyle w:val="Paragraphedeliste"/>
              <w:numPr>
                <w:ilvl w:val="0"/>
                <w:numId w:val="10"/>
              </w:numPr>
              <w:ind w:hanging="252"/>
            </w:pPr>
            <w:r>
              <w:t xml:space="preserve">Air, Eau, Terre </w:t>
            </w:r>
          </w:p>
          <w:p w:rsidR="00A66588" w:rsidRDefault="00A66588" w:rsidP="00906C85">
            <w:pPr>
              <w:pStyle w:val="Paragraphedeliste"/>
              <w:numPr>
                <w:ilvl w:val="0"/>
                <w:numId w:val="10"/>
              </w:numPr>
              <w:ind w:hanging="252"/>
            </w:pPr>
            <w:r>
              <w:t>Agriculture, pesticides</w:t>
            </w:r>
          </w:p>
          <w:p w:rsidR="00A66588" w:rsidRDefault="00A66588" w:rsidP="00906C85">
            <w:pPr>
              <w:pStyle w:val="Paragraphedeliste"/>
              <w:numPr>
                <w:ilvl w:val="0"/>
                <w:numId w:val="10"/>
              </w:numPr>
              <w:ind w:hanging="252"/>
            </w:pPr>
            <w:r>
              <w:t xml:space="preserve">Changements climatiques </w:t>
            </w:r>
          </w:p>
          <w:p w:rsidR="00A66588" w:rsidRDefault="00A66588" w:rsidP="00906C85">
            <w:pPr>
              <w:pStyle w:val="Paragraphedeliste"/>
              <w:numPr>
                <w:ilvl w:val="0"/>
                <w:numId w:val="10"/>
              </w:numPr>
              <w:ind w:hanging="252"/>
            </w:pPr>
            <w:r>
              <w:t>Matières résiduelles : recyclage, valorisation, récupération, compostage</w:t>
            </w:r>
          </w:p>
          <w:p w:rsidR="00A66588" w:rsidRDefault="00A66588" w:rsidP="00906C85">
            <w:pPr>
              <w:pStyle w:val="Paragraphedeliste"/>
              <w:numPr>
                <w:ilvl w:val="0"/>
                <w:numId w:val="10"/>
              </w:numPr>
              <w:ind w:hanging="252"/>
            </w:pPr>
            <w:r>
              <w:t>Biodiversité : faune, flore, forêt</w:t>
            </w:r>
          </w:p>
          <w:p w:rsidR="00A66588" w:rsidRDefault="00A66588" w:rsidP="00906C85">
            <w:pPr>
              <w:pStyle w:val="Paragraphedeliste"/>
              <w:numPr>
                <w:ilvl w:val="0"/>
                <w:numId w:val="10"/>
              </w:numPr>
              <w:ind w:hanging="252"/>
            </w:pPr>
            <w:r>
              <w:t>Consommation responsable</w:t>
            </w:r>
          </w:p>
          <w:p w:rsidR="00A66588" w:rsidRDefault="00A66588" w:rsidP="00906C85">
            <w:pPr>
              <w:pStyle w:val="Paragraphedeliste"/>
              <w:numPr>
                <w:ilvl w:val="0"/>
                <w:numId w:val="10"/>
              </w:numPr>
              <w:ind w:hanging="252"/>
            </w:pPr>
            <w:r>
              <w:t>Saines habitudes de vie</w:t>
            </w:r>
          </w:p>
          <w:p w:rsidR="00A66588" w:rsidRDefault="00A66588" w:rsidP="00906C85">
            <w:pPr>
              <w:pStyle w:val="Paragraphedeliste"/>
              <w:numPr>
                <w:ilvl w:val="0"/>
                <w:numId w:val="10"/>
              </w:numPr>
              <w:ind w:hanging="252"/>
            </w:pPr>
            <w:r>
              <w:t>Etc.</w:t>
            </w:r>
          </w:p>
          <w:p w:rsidR="00A66588" w:rsidRDefault="00A66588" w:rsidP="00CB670B">
            <w:r>
              <w:t>À noter : le projet doit être conçu, structuré et réalisé par les jeunes.</w:t>
            </w:r>
          </w:p>
        </w:tc>
      </w:tr>
      <w:tr w:rsidR="00A66588" w:rsidTr="00A70938">
        <w:trPr>
          <w:cantSplit/>
        </w:trPr>
        <w:tc>
          <w:tcPr>
            <w:tcW w:w="1728" w:type="dxa"/>
          </w:tcPr>
          <w:p w:rsidR="00A66588" w:rsidRDefault="00A66588" w:rsidP="00374976">
            <w:r>
              <w:t>Fondation Jeunes Projet,</w:t>
            </w:r>
          </w:p>
          <w:p w:rsidR="00A66588" w:rsidRDefault="00A66588" w:rsidP="00374976">
            <w:r>
              <w:t>La boîte à projets</w:t>
            </w:r>
          </w:p>
        </w:tc>
        <w:tc>
          <w:tcPr>
            <w:tcW w:w="1800" w:type="dxa"/>
          </w:tcPr>
          <w:p w:rsidR="00A66588" w:rsidRDefault="00A66588">
            <w:r>
              <w:t>Saine alimentation</w:t>
            </w:r>
          </w:p>
          <w:p w:rsidR="00A66588" w:rsidRDefault="00A66588"/>
          <w:p w:rsidR="00A66588" w:rsidRDefault="00A66588">
            <w:r>
              <w:t>Sport et plein air</w:t>
            </w:r>
          </w:p>
        </w:tc>
        <w:tc>
          <w:tcPr>
            <w:tcW w:w="1800" w:type="dxa"/>
          </w:tcPr>
          <w:p w:rsidR="00A66588" w:rsidRDefault="00A66588" w:rsidP="003C304B">
            <w:pPr>
              <w:pStyle w:val="Paragraphedeliste"/>
              <w:numPr>
                <w:ilvl w:val="0"/>
                <w:numId w:val="3"/>
              </w:numPr>
              <w:ind w:left="137" w:hanging="180"/>
            </w:pPr>
            <w:r>
              <w:t>Scolaire primaire</w:t>
            </w:r>
          </w:p>
        </w:tc>
        <w:tc>
          <w:tcPr>
            <w:tcW w:w="1620" w:type="dxa"/>
          </w:tcPr>
          <w:p w:rsidR="00A66588" w:rsidRDefault="00A66588">
            <w:r>
              <w:t>Maximum</w:t>
            </w:r>
            <w:r>
              <w:br/>
              <w:t>200$ (projet individuel ou d’équipe)</w:t>
            </w:r>
          </w:p>
          <w:p w:rsidR="00A66588" w:rsidRDefault="00A66588"/>
          <w:p w:rsidR="00A66588" w:rsidRDefault="00A66588">
            <w:r>
              <w:t>Maximum</w:t>
            </w:r>
          </w:p>
          <w:p w:rsidR="00A66588" w:rsidRDefault="00A66588">
            <w:r>
              <w:t>400$ (projet de classe, cycle ou école)</w:t>
            </w:r>
          </w:p>
        </w:tc>
        <w:tc>
          <w:tcPr>
            <w:tcW w:w="1260" w:type="dxa"/>
          </w:tcPr>
          <w:p w:rsidR="00A66588" w:rsidRDefault="00A66588">
            <w:r>
              <w:t>En tout temps</w:t>
            </w:r>
          </w:p>
        </w:tc>
        <w:tc>
          <w:tcPr>
            <w:tcW w:w="2160" w:type="dxa"/>
          </w:tcPr>
          <w:p w:rsidR="00A66588" w:rsidRDefault="00931CE2">
            <w:hyperlink r:id="rId25" w:history="1">
              <w:r w:rsidR="00A66588" w:rsidRPr="00326B7D">
                <w:rPr>
                  <w:rStyle w:val="Lienhypertexte"/>
                </w:rPr>
                <w:t>http://www.jeunes-projet.qc.ca/dev/p_progrBAP.php</w:t>
              </w:r>
            </w:hyperlink>
          </w:p>
          <w:p w:rsidR="00A66588" w:rsidRDefault="00A66588"/>
        </w:tc>
        <w:tc>
          <w:tcPr>
            <w:tcW w:w="8550" w:type="dxa"/>
          </w:tcPr>
          <w:p w:rsidR="00A66588" w:rsidRDefault="00A66588" w:rsidP="00F61913">
            <w:pPr>
              <w:rPr>
                <w:lang w:val="fr-FR"/>
              </w:rPr>
            </w:pPr>
            <w:r>
              <w:rPr>
                <w:lang w:val="fr-FR"/>
              </w:rPr>
              <w:t>Projets en lien avec les thématiques suivantes :</w:t>
            </w:r>
          </w:p>
          <w:p w:rsidR="00A66588" w:rsidRPr="00461CA8" w:rsidRDefault="00A66588" w:rsidP="00906C85">
            <w:pPr>
              <w:numPr>
                <w:ilvl w:val="0"/>
                <w:numId w:val="12"/>
              </w:numPr>
              <w:tabs>
                <w:tab w:val="clear" w:pos="720"/>
                <w:tab w:val="num" w:pos="612"/>
              </w:tabs>
              <w:rPr>
                <w:lang w:val="fr-FR"/>
              </w:rPr>
            </w:pPr>
            <w:r w:rsidRPr="00461CA8">
              <w:rPr>
                <w:lang w:val="fr-FR"/>
              </w:rPr>
              <w:t>Arts de la scène et audio-visuel</w:t>
            </w:r>
          </w:p>
          <w:p w:rsidR="00A66588" w:rsidRPr="00461CA8" w:rsidRDefault="00A66588" w:rsidP="00906C85">
            <w:pPr>
              <w:numPr>
                <w:ilvl w:val="0"/>
                <w:numId w:val="12"/>
              </w:numPr>
              <w:tabs>
                <w:tab w:val="clear" w:pos="720"/>
                <w:tab w:val="num" w:pos="612"/>
              </w:tabs>
              <w:rPr>
                <w:lang w:val="fr-FR"/>
              </w:rPr>
            </w:pPr>
            <w:r>
              <w:rPr>
                <w:lang w:val="fr-FR"/>
              </w:rPr>
              <w:t>A</w:t>
            </w:r>
            <w:r w:rsidRPr="00461CA8">
              <w:rPr>
                <w:lang w:val="fr-FR"/>
              </w:rPr>
              <w:t xml:space="preserve">rts plastiques </w:t>
            </w:r>
          </w:p>
          <w:p w:rsidR="00A66588" w:rsidRPr="00461CA8" w:rsidRDefault="00A66588" w:rsidP="00906C85">
            <w:pPr>
              <w:numPr>
                <w:ilvl w:val="0"/>
                <w:numId w:val="12"/>
              </w:numPr>
              <w:tabs>
                <w:tab w:val="clear" w:pos="720"/>
                <w:tab w:val="num" w:pos="612"/>
              </w:tabs>
              <w:rPr>
                <w:lang w:val="fr-FR"/>
              </w:rPr>
            </w:pPr>
            <w:r w:rsidRPr="00461CA8">
              <w:rPr>
                <w:lang w:val="fr-FR"/>
              </w:rPr>
              <w:t>Histoire</w:t>
            </w:r>
          </w:p>
          <w:p w:rsidR="00A66588" w:rsidRPr="00461CA8" w:rsidRDefault="00A66588" w:rsidP="00906C85">
            <w:pPr>
              <w:numPr>
                <w:ilvl w:val="0"/>
                <w:numId w:val="12"/>
              </w:numPr>
              <w:tabs>
                <w:tab w:val="clear" w:pos="720"/>
                <w:tab w:val="num" w:pos="612"/>
              </w:tabs>
              <w:rPr>
                <w:lang w:val="fr-FR"/>
              </w:rPr>
            </w:pPr>
            <w:r w:rsidRPr="00461CA8">
              <w:rPr>
                <w:lang w:val="fr-FR"/>
              </w:rPr>
              <w:t>Littérature</w:t>
            </w:r>
          </w:p>
          <w:p w:rsidR="00A66588" w:rsidRPr="00461CA8" w:rsidRDefault="00A66588" w:rsidP="00906C85">
            <w:pPr>
              <w:numPr>
                <w:ilvl w:val="0"/>
                <w:numId w:val="12"/>
              </w:numPr>
              <w:tabs>
                <w:tab w:val="clear" w:pos="720"/>
                <w:tab w:val="num" w:pos="612"/>
              </w:tabs>
              <w:rPr>
                <w:lang w:val="fr-FR"/>
              </w:rPr>
            </w:pPr>
            <w:r w:rsidRPr="00461CA8">
              <w:rPr>
                <w:lang w:val="fr-FR"/>
              </w:rPr>
              <w:t>Mathématiques et économie</w:t>
            </w:r>
          </w:p>
          <w:p w:rsidR="00A66588" w:rsidRPr="00461CA8" w:rsidRDefault="00A66588" w:rsidP="00906C85">
            <w:pPr>
              <w:numPr>
                <w:ilvl w:val="0"/>
                <w:numId w:val="12"/>
              </w:numPr>
              <w:tabs>
                <w:tab w:val="clear" w:pos="720"/>
                <w:tab w:val="num" w:pos="612"/>
              </w:tabs>
              <w:rPr>
                <w:lang w:val="fr-FR"/>
              </w:rPr>
            </w:pPr>
            <w:r w:rsidRPr="00461CA8">
              <w:rPr>
                <w:lang w:val="fr-FR"/>
              </w:rPr>
              <w:t>Santé et alimentation</w:t>
            </w:r>
          </w:p>
          <w:p w:rsidR="00A66588" w:rsidRPr="00461CA8" w:rsidRDefault="00A66588" w:rsidP="00906C85">
            <w:pPr>
              <w:numPr>
                <w:ilvl w:val="0"/>
                <w:numId w:val="12"/>
              </w:numPr>
              <w:tabs>
                <w:tab w:val="clear" w:pos="720"/>
                <w:tab w:val="num" w:pos="612"/>
              </w:tabs>
              <w:rPr>
                <w:lang w:val="fr-FR"/>
              </w:rPr>
            </w:pPr>
            <w:r w:rsidRPr="00461CA8">
              <w:rPr>
                <w:lang w:val="fr-FR"/>
              </w:rPr>
              <w:t>Sciences de la nature</w:t>
            </w:r>
          </w:p>
          <w:p w:rsidR="00A66588" w:rsidRPr="00461CA8" w:rsidRDefault="00A66588" w:rsidP="00906C85">
            <w:pPr>
              <w:numPr>
                <w:ilvl w:val="0"/>
                <w:numId w:val="12"/>
              </w:numPr>
              <w:tabs>
                <w:tab w:val="clear" w:pos="720"/>
                <w:tab w:val="num" w:pos="612"/>
              </w:tabs>
              <w:rPr>
                <w:lang w:val="fr-FR"/>
              </w:rPr>
            </w:pPr>
            <w:r w:rsidRPr="00461CA8">
              <w:rPr>
                <w:lang w:val="fr-FR"/>
              </w:rPr>
              <w:t>Sciences et technologies</w:t>
            </w:r>
          </w:p>
          <w:p w:rsidR="00A66588" w:rsidRPr="00422C4B" w:rsidRDefault="00A66588" w:rsidP="00906C85">
            <w:pPr>
              <w:numPr>
                <w:ilvl w:val="0"/>
                <w:numId w:val="12"/>
              </w:numPr>
              <w:tabs>
                <w:tab w:val="clear" w:pos="720"/>
                <w:tab w:val="num" w:pos="612"/>
              </w:tabs>
            </w:pPr>
            <w:r w:rsidRPr="00461CA8">
              <w:rPr>
                <w:lang w:val="fr-FR"/>
              </w:rPr>
              <w:t>Sports et plein air</w:t>
            </w:r>
          </w:p>
          <w:p w:rsidR="00A66588" w:rsidRDefault="00A66588" w:rsidP="00422C4B">
            <w:r>
              <w:t>À noter : le projet doit être conçu, structuré et réalisé par les jeunes.</w:t>
            </w:r>
          </w:p>
        </w:tc>
      </w:tr>
      <w:tr w:rsidR="00A66588" w:rsidTr="00A70938">
        <w:trPr>
          <w:cantSplit/>
        </w:trPr>
        <w:tc>
          <w:tcPr>
            <w:tcW w:w="1728" w:type="dxa"/>
          </w:tcPr>
          <w:p w:rsidR="00A66588" w:rsidRDefault="00A66588">
            <w:r>
              <w:lastRenderedPageBreak/>
              <w:t>Fondation Jeunes Projet, Ouvre-toi sur le monde</w:t>
            </w:r>
          </w:p>
        </w:tc>
        <w:tc>
          <w:tcPr>
            <w:tcW w:w="1800" w:type="dxa"/>
          </w:tcPr>
          <w:p w:rsidR="00A66588" w:rsidRDefault="00A66588">
            <w:r>
              <w:t>Saine alimentation</w:t>
            </w:r>
          </w:p>
        </w:tc>
        <w:tc>
          <w:tcPr>
            <w:tcW w:w="1800" w:type="dxa"/>
          </w:tcPr>
          <w:p w:rsidR="00A66588" w:rsidRDefault="00A66588" w:rsidP="003C304B">
            <w:pPr>
              <w:pStyle w:val="Paragraphedeliste"/>
              <w:numPr>
                <w:ilvl w:val="0"/>
                <w:numId w:val="3"/>
              </w:numPr>
              <w:ind w:left="137" w:hanging="180"/>
            </w:pPr>
            <w:r>
              <w:t>Scolaire primaire</w:t>
            </w:r>
          </w:p>
          <w:p w:rsidR="00A66588" w:rsidRDefault="00A66588" w:rsidP="003C304B">
            <w:pPr>
              <w:pStyle w:val="Paragraphedeliste"/>
              <w:numPr>
                <w:ilvl w:val="0"/>
                <w:numId w:val="3"/>
              </w:numPr>
              <w:ind w:left="137" w:hanging="180"/>
            </w:pPr>
            <w:r>
              <w:t>Scolaire secondaire</w:t>
            </w:r>
          </w:p>
        </w:tc>
        <w:tc>
          <w:tcPr>
            <w:tcW w:w="1620" w:type="dxa"/>
          </w:tcPr>
          <w:p w:rsidR="00A66588" w:rsidRDefault="00A66588">
            <w:r>
              <w:t>Maximum 500$</w:t>
            </w:r>
          </w:p>
        </w:tc>
        <w:tc>
          <w:tcPr>
            <w:tcW w:w="1260" w:type="dxa"/>
          </w:tcPr>
          <w:p w:rsidR="00A66588" w:rsidRDefault="00A66588">
            <w:r>
              <w:t>En tout temps</w:t>
            </w:r>
          </w:p>
        </w:tc>
        <w:tc>
          <w:tcPr>
            <w:tcW w:w="2160" w:type="dxa"/>
          </w:tcPr>
          <w:p w:rsidR="00A66588" w:rsidRDefault="00931CE2">
            <w:hyperlink r:id="rId26" w:history="1">
              <w:r w:rsidR="00A66588" w:rsidRPr="00326B7D">
                <w:rPr>
                  <w:rStyle w:val="Lienhypertexte"/>
                </w:rPr>
                <w:t>http://www.jeunes-projet.qc.ca/dev/p_progrOTM.php</w:t>
              </w:r>
            </w:hyperlink>
          </w:p>
          <w:p w:rsidR="00A66588" w:rsidRDefault="00A66588"/>
        </w:tc>
        <w:tc>
          <w:tcPr>
            <w:tcW w:w="8550" w:type="dxa"/>
          </w:tcPr>
          <w:p w:rsidR="00A66588" w:rsidRDefault="00A66588" w:rsidP="00C976F0">
            <w:r>
              <w:t xml:space="preserve">Les projets </w:t>
            </w:r>
            <w:r w:rsidRPr="00BA11BB">
              <w:t>visent la découverte des coins méconnus de la planète, l'ouverture aux réalités et cultures différentes et l'exploration des enjeux liés à la solidarité internationale et à la pauvreté d'ici et d'ailleurs.</w:t>
            </w:r>
            <w:r>
              <w:t xml:space="preserve"> Les thématiques visées :</w:t>
            </w:r>
          </w:p>
          <w:p w:rsidR="00A66588" w:rsidRDefault="00A66588" w:rsidP="00906C85">
            <w:pPr>
              <w:pStyle w:val="Paragraphedeliste"/>
              <w:numPr>
                <w:ilvl w:val="0"/>
                <w:numId w:val="3"/>
              </w:numPr>
              <w:ind w:left="612" w:hanging="252"/>
            </w:pPr>
            <w:r>
              <w:t xml:space="preserve">La santé/nutrition dans le monde </w:t>
            </w:r>
          </w:p>
          <w:p w:rsidR="00A66588" w:rsidRDefault="00A66588" w:rsidP="00906C85">
            <w:pPr>
              <w:pStyle w:val="Paragraphedeliste"/>
              <w:numPr>
                <w:ilvl w:val="0"/>
                <w:numId w:val="3"/>
              </w:numPr>
              <w:ind w:left="612" w:hanging="252"/>
            </w:pPr>
            <w:r>
              <w:t>L'éducation de base dans le monde</w:t>
            </w:r>
          </w:p>
          <w:p w:rsidR="00A66588" w:rsidRDefault="00A66588" w:rsidP="00906C85">
            <w:pPr>
              <w:pStyle w:val="Paragraphedeliste"/>
              <w:numPr>
                <w:ilvl w:val="0"/>
                <w:numId w:val="3"/>
              </w:numPr>
              <w:ind w:left="612" w:hanging="252"/>
            </w:pPr>
            <w:r>
              <w:t>Le racisme</w:t>
            </w:r>
          </w:p>
          <w:p w:rsidR="00A66588" w:rsidRDefault="00A66588" w:rsidP="00906C85">
            <w:pPr>
              <w:pStyle w:val="Paragraphedeliste"/>
              <w:numPr>
                <w:ilvl w:val="0"/>
                <w:numId w:val="3"/>
              </w:numPr>
              <w:ind w:left="612" w:hanging="252"/>
            </w:pPr>
            <w:r>
              <w:t>Le commerce équitable</w:t>
            </w:r>
          </w:p>
          <w:p w:rsidR="00A66588" w:rsidRDefault="00A66588" w:rsidP="00906C85">
            <w:pPr>
              <w:pStyle w:val="Paragraphedeliste"/>
              <w:numPr>
                <w:ilvl w:val="0"/>
                <w:numId w:val="3"/>
              </w:numPr>
              <w:ind w:left="612" w:hanging="252"/>
            </w:pPr>
            <w:r>
              <w:t>Les jeux d'enfants dans le monde</w:t>
            </w:r>
          </w:p>
          <w:p w:rsidR="00A66588" w:rsidRDefault="00A66588" w:rsidP="00906C85">
            <w:pPr>
              <w:pStyle w:val="Paragraphedeliste"/>
              <w:numPr>
                <w:ilvl w:val="0"/>
                <w:numId w:val="3"/>
              </w:numPr>
              <w:ind w:left="612" w:hanging="252"/>
            </w:pPr>
            <w:r>
              <w:t>L'immigration</w:t>
            </w:r>
          </w:p>
          <w:p w:rsidR="00A66588" w:rsidRDefault="00A66588" w:rsidP="00906C85">
            <w:pPr>
              <w:pStyle w:val="Paragraphedeliste"/>
              <w:numPr>
                <w:ilvl w:val="0"/>
                <w:numId w:val="3"/>
              </w:numPr>
              <w:ind w:left="612" w:hanging="252"/>
            </w:pPr>
            <w:r>
              <w:t>La lutte contre le VIH/sida</w:t>
            </w:r>
          </w:p>
          <w:p w:rsidR="00A66588" w:rsidRDefault="00A66588" w:rsidP="00906C85">
            <w:pPr>
              <w:pStyle w:val="Paragraphedeliste"/>
              <w:numPr>
                <w:ilvl w:val="0"/>
                <w:numId w:val="3"/>
              </w:numPr>
              <w:ind w:left="612" w:hanging="252"/>
            </w:pPr>
            <w:r>
              <w:t>Les religions autour du monde</w:t>
            </w:r>
          </w:p>
          <w:p w:rsidR="00A66588" w:rsidRDefault="00A66588" w:rsidP="00906C85">
            <w:pPr>
              <w:pStyle w:val="Paragraphedeliste"/>
              <w:numPr>
                <w:ilvl w:val="0"/>
                <w:numId w:val="3"/>
              </w:numPr>
              <w:ind w:left="612" w:hanging="252"/>
            </w:pPr>
            <w:r>
              <w:t>Etc.</w:t>
            </w:r>
          </w:p>
          <w:p w:rsidR="00A66588" w:rsidRPr="003B1596" w:rsidRDefault="00A66588" w:rsidP="00422C4B">
            <w:r>
              <w:t>À noter : le projet doit être conçu, structuré et réalisé par les jeunes.</w:t>
            </w:r>
          </w:p>
        </w:tc>
      </w:tr>
      <w:tr w:rsidR="00A66588" w:rsidTr="00A70938">
        <w:trPr>
          <w:cantSplit/>
        </w:trPr>
        <w:tc>
          <w:tcPr>
            <w:tcW w:w="1728" w:type="dxa"/>
          </w:tcPr>
          <w:p w:rsidR="00A66588" w:rsidRPr="00BA414A" w:rsidRDefault="00A66588">
            <w:r>
              <w:t>Fondation Honda</w:t>
            </w:r>
          </w:p>
        </w:tc>
        <w:tc>
          <w:tcPr>
            <w:tcW w:w="1800" w:type="dxa"/>
          </w:tcPr>
          <w:p w:rsidR="00A66588" w:rsidRDefault="00A66588">
            <w:r>
              <w:t>Tous ceux en lien avec l’éducation et l’environnement</w:t>
            </w:r>
          </w:p>
        </w:tc>
        <w:tc>
          <w:tcPr>
            <w:tcW w:w="1800" w:type="dxa"/>
          </w:tcPr>
          <w:p w:rsidR="00A66588" w:rsidRDefault="00A66588" w:rsidP="003C304B">
            <w:pPr>
              <w:pStyle w:val="Paragraphedeliste"/>
              <w:numPr>
                <w:ilvl w:val="0"/>
                <w:numId w:val="3"/>
              </w:numPr>
              <w:ind w:left="137" w:hanging="180"/>
            </w:pPr>
            <w:r>
              <w:t>Scolaire primaire</w:t>
            </w:r>
          </w:p>
          <w:p w:rsidR="00A66588" w:rsidRDefault="00A66588" w:rsidP="003C304B">
            <w:pPr>
              <w:pStyle w:val="Paragraphedeliste"/>
              <w:numPr>
                <w:ilvl w:val="0"/>
                <w:numId w:val="3"/>
              </w:numPr>
              <w:ind w:left="137" w:hanging="180"/>
            </w:pPr>
            <w:r>
              <w:t>Scolaire secondaire</w:t>
            </w:r>
          </w:p>
          <w:p w:rsidR="00A66588" w:rsidRDefault="00A66588" w:rsidP="003C304B">
            <w:pPr>
              <w:pStyle w:val="Paragraphedeliste"/>
              <w:numPr>
                <w:ilvl w:val="0"/>
                <w:numId w:val="3"/>
              </w:numPr>
              <w:ind w:left="137" w:hanging="180"/>
            </w:pPr>
            <w:r>
              <w:t>Scolaire postsecondaire</w:t>
            </w:r>
          </w:p>
          <w:p w:rsidR="00A66588" w:rsidRDefault="00A66588" w:rsidP="003C304B">
            <w:pPr>
              <w:pStyle w:val="Paragraphedeliste"/>
              <w:numPr>
                <w:ilvl w:val="0"/>
                <w:numId w:val="3"/>
              </w:numPr>
              <w:ind w:left="137" w:hanging="180"/>
            </w:pPr>
            <w:r>
              <w:t>OSBL</w:t>
            </w:r>
          </w:p>
        </w:tc>
        <w:tc>
          <w:tcPr>
            <w:tcW w:w="1620" w:type="dxa"/>
          </w:tcPr>
          <w:p w:rsidR="00A66588" w:rsidRDefault="00A66588">
            <w:r>
              <w:t>N/D</w:t>
            </w:r>
          </w:p>
        </w:tc>
        <w:tc>
          <w:tcPr>
            <w:tcW w:w="1260" w:type="dxa"/>
          </w:tcPr>
          <w:p w:rsidR="00A66588" w:rsidRDefault="00A66588">
            <w:r>
              <w:t>En tout temps</w:t>
            </w:r>
          </w:p>
        </w:tc>
        <w:tc>
          <w:tcPr>
            <w:tcW w:w="2160" w:type="dxa"/>
          </w:tcPr>
          <w:p w:rsidR="00A66588" w:rsidRDefault="00931CE2">
            <w:hyperlink r:id="rId27" w:history="1">
              <w:r w:rsidR="00A66588" w:rsidRPr="00326B7D">
                <w:rPr>
                  <w:rStyle w:val="Lienhypertexte"/>
                </w:rPr>
                <w:t>http://www.hondacanadafoundation.ca/fr/grant.htm</w:t>
              </w:r>
            </w:hyperlink>
          </w:p>
          <w:p w:rsidR="00A66588" w:rsidRDefault="00A66588"/>
        </w:tc>
        <w:tc>
          <w:tcPr>
            <w:tcW w:w="8550" w:type="dxa"/>
          </w:tcPr>
          <w:p w:rsidR="00A66588" w:rsidRPr="003B1596" w:rsidRDefault="00A66588" w:rsidP="003B1596">
            <w:pPr>
              <w:pStyle w:val="Paragraphedeliste"/>
              <w:numPr>
                <w:ilvl w:val="0"/>
                <w:numId w:val="10"/>
              </w:numPr>
              <w:ind w:left="162" w:hanging="180"/>
            </w:pPr>
            <w:r w:rsidRPr="003B1596">
              <w:t xml:space="preserve">les dépenses d'exploitation; </w:t>
            </w:r>
          </w:p>
          <w:p w:rsidR="00A66588" w:rsidRPr="003B1596" w:rsidRDefault="00A66588" w:rsidP="003B1596">
            <w:pPr>
              <w:pStyle w:val="Paragraphedeliste"/>
              <w:numPr>
                <w:ilvl w:val="0"/>
                <w:numId w:val="10"/>
              </w:numPr>
              <w:ind w:left="162" w:hanging="180"/>
            </w:pPr>
            <w:r w:rsidRPr="003B1596">
              <w:t xml:space="preserve">les coûts d'un projet; </w:t>
            </w:r>
          </w:p>
          <w:p w:rsidR="00A66588" w:rsidRDefault="00A66588" w:rsidP="003C304B">
            <w:pPr>
              <w:pStyle w:val="Paragraphedeliste"/>
              <w:numPr>
                <w:ilvl w:val="0"/>
                <w:numId w:val="10"/>
              </w:numPr>
              <w:ind w:left="162" w:hanging="180"/>
            </w:pPr>
            <w:r w:rsidRPr="003B1596">
              <w:t xml:space="preserve">les coûts d'un programme; </w:t>
            </w:r>
          </w:p>
        </w:tc>
      </w:tr>
      <w:tr w:rsidR="00A66588" w:rsidTr="00A70938">
        <w:trPr>
          <w:cantSplit/>
        </w:trPr>
        <w:tc>
          <w:tcPr>
            <w:tcW w:w="1728" w:type="dxa"/>
            <w:tcBorders>
              <w:bottom w:val="single" w:sz="4" w:space="0" w:color="auto"/>
            </w:tcBorders>
          </w:tcPr>
          <w:p w:rsidR="00A66588" w:rsidRDefault="00A66588">
            <w:r>
              <w:t>Arbres Canada</w:t>
            </w:r>
          </w:p>
        </w:tc>
        <w:tc>
          <w:tcPr>
            <w:tcW w:w="1800" w:type="dxa"/>
            <w:tcBorders>
              <w:bottom w:val="single" w:sz="4" w:space="0" w:color="auto"/>
            </w:tcBorders>
          </w:tcPr>
          <w:p w:rsidR="00A66588" w:rsidRDefault="00A66588">
            <w:r>
              <w:t>Verdissement des terrains d’école</w:t>
            </w:r>
          </w:p>
          <w:p w:rsidR="00A66588" w:rsidRDefault="00A66588"/>
        </w:tc>
        <w:tc>
          <w:tcPr>
            <w:tcW w:w="1800" w:type="dxa"/>
            <w:tcBorders>
              <w:bottom w:val="single" w:sz="4" w:space="0" w:color="auto"/>
            </w:tcBorders>
          </w:tcPr>
          <w:p w:rsidR="00A66588" w:rsidRDefault="00A66588" w:rsidP="00BA414A">
            <w:pPr>
              <w:pStyle w:val="Paragraphedeliste"/>
              <w:numPr>
                <w:ilvl w:val="0"/>
                <w:numId w:val="8"/>
              </w:numPr>
              <w:ind w:left="162" w:hanging="180"/>
            </w:pPr>
            <w:r>
              <w:t>Scolaire primaire</w:t>
            </w:r>
          </w:p>
          <w:p w:rsidR="00A66588" w:rsidRDefault="00A66588" w:rsidP="00BA414A">
            <w:pPr>
              <w:pStyle w:val="Paragraphedeliste"/>
              <w:numPr>
                <w:ilvl w:val="0"/>
                <w:numId w:val="8"/>
              </w:numPr>
              <w:ind w:left="162" w:hanging="180"/>
            </w:pPr>
            <w:r>
              <w:t>Scolaire secondaire</w:t>
            </w:r>
          </w:p>
        </w:tc>
        <w:tc>
          <w:tcPr>
            <w:tcW w:w="1620" w:type="dxa"/>
            <w:tcBorders>
              <w:bottom w:val="single" w:sz="4" w:space="0" w:color="auto"/>
            </w:tcBorders>
          </w:tcPr>
          <w:p w:rsidR="00A66588" w:rsidRDefault="00A66588">
            <w:r>
              <w:t>Maximum 3 000$</w:t>
            </w:r>
          </w:p>
        </w:tc>
        <w:tc>
          <w:tcPr>
            <w:tcW w:w="1260" w:type="dxa"/>
            <w:tcBorders>
              <w:bottom w:val="single" w:sz="4" w:space="0" w:color="auto"/>
            </w:tcBorders>
          </w:tcPr>
          <w:p w:rsidR="00A66588" w:rsidRDefault="00A66588">
            <w:r>
              <w:t>En tout temps</w:t>
            </w:r>
          </w:p>
        </w:tc>
        <w:tc>
          <w:tcPr>
            <w:tcW w:w="2160" w:type="dxa"/>
            <w:tcBorders>
              <w:bottom w:val="single" w:sz="4" w:space="0" w:color="auto"/>
            </w:tcBorders>
          </w:tcPr>
          <w:p w:rsidR="00A66588" w:rsidRDefault="00931CE2" w:rsidP="0063161D">
            <w:hyperlink r:id="rId28" w:history="1">
              <w:r w:rsidR="00A66588" w:rsidRPr="00326B7D">
                <w:rPr>
                  <w:rStyle w:val="Lienhypertexte"/>
                </w:rPr>
                <w:t>https://treecanada.ca/fr/programmes/verdissement-des-terrains-decoles/</w:t>
              </w:r>
            </w:hyperlink>
          </w:p>
        </w:tc>
        <w:tc>
          <w:tcPr>
            <w:tcW w:w="8550" w:type="dxa"/>
            <w:tcBorders>
              <w:bottom w:val="single" w:sz="4" w:space="0" w:color="auto"/>
            </w:tcBorders>
          </w:tcPr>
          <w:p w:rsidR="00A66588" w:rsidRDefault="00A66588" w:rsidP="00393474">
            <w:pPr>
              <w:pStyle w:val="Paragraphedeliste"/>
              <w:numPr>
                <w:ilvl w:val="0"/>
                <w:numId w:val="10"/>
              </w:numPr>
              <w:ind w:left="162" w:hanging="180"/>
            </w:pPr>
            <w:r>
              <w:t>Pour l’achat d’arbres</w:t>
            </w:r>
          </w:p>
        </w:tc>
      </w:tr>
      <w:tr w:rsidR="00A66588" w:rsidTr="00A70938">
        <w:trPr>
          <w:cantSplit/>
        </w:trPr>
        <w:tc>
          <w:tcPr>
            <w:tcW w:w="1728" w:type="dxa"/>
            <w:tcBorders>
              <w:bottom w:val="single" w:sz="4" w:space="0" w:color="auto"/>
            </w:tcBorders>
          </w:tcPr>
          <w:p w:rsidR="00A66588" w:rsidRDefault="00A66588">
            <w:r>
              <w:t>Arbres Canada</w:t>
            </w:r>
          </w:p>
        </w:tc>
        <w:tc>
          <w:tcPr>
            <w:tcW w:w="1800" w:type="dxa"/>
            <w:tcBorders>
              <w:bottom w:val="single" w:sz="4" w:space="0" w:color="auto"/>
            </w:tcBorders>
          </w:tcPr>
          <w:p w:rsidR="00A66588" w:rsidRDefault="00A66588">
            <w:r>
              <w:t>Arbres comestibles</w:t>
            </w:r>
          </w:p>
        </w:tc>
        <w:tc>
          <w:tcPr>
            <w:tcW w:w="1800" w:type="dxa"/>
            <w:tcBorders>
              <w:bottom w:val="single" w:sz="4" w:space="0" w:color="auto"/>
            </w:tcBorders>
          </w:tcPr>
          <w:p w:rsidR="00A66588" w:rsidRDefault="00A66588" w:rsidP="00BA414A">
            <w:pPr>
              <w:pStyle w:val="Paragraphedeliste"/>
              <w:numPr>
                <w:ilvl w:val="0"/>
                <w:numId w:val="8"/>
              </w:numPr>
              <w:ind w:left="162" w:hanging="180"/>
            </w:pPr>
            <w:r>
              <w:t>Scolaire primaire</w:t>
            </w:r>
          </w:p>
          <w:p w:rsidR="00A66588" w:rsidRDefault="00A66588" w:rsidP="00BA414A">
            <w:pPr>
              <w:pStyle w:val="Paragraphedeliste"/>
              <w:numPr>
                <w:ilvl w:val="0"/>
                <w:numId w:val="8"/>
              </w:numPr>
              <w:ind w:left="162" w:hanging="180"/>
            </w:pPr>
            <w:r>
              <w:t>Scolaire secondaire</w:t>
            </w:r>
          </w:p>
          <w:p w:rsidR="00A66588" w:rsidRDefault="00A66588" w:rsidP="00BA414A">
            <w:pPr>
              <w:pStyle w:val="Paragraphedeliste"/>
              <w:numPr>
                <w:ilvl w:val="0"/>
                <w:numId w:val="8"/>
              </w:numPr>
              <w:ind w:left="162" w:hanging="180"/>
            </w:pPr>
            <w:r>
              <w:t>OSBL</w:t>
            </w:r>
          </w:p>
          <w:p w:rsidR="00A66588" w:rsidRDefault="00A66588" w:rsidP="00BA414A">
            <w:pPr>
              <w:pStyle w:val="Paragraphedeliste"/>
              <w:numPr>
                <w:ilvl w:val="0"/>
                <w:numId w:val="8"/>
              </w:numPr>
              <w:ind w:left="162" w:hanging="180"/>
            </w:pPr>
            <w:r>
              <w:t>Municipalité</w:t>
            </w:r>
          </w:p>
        </w:tc>
        <w:tc>
          <w:tcPr>
            <w:tcW w:w="1620" w:type="dxa"/>
            <w:tcBorders>
              <w:bottom w:val="single" w:sz="4" w:space="0" w:color="auto"/>
            </w:tcBorders>
          </w:tcPr>
          <w:p w:rsidR="00A66588" w:rsidRDefault="00A66588">
            <w:r>
              <w:t>Maximum 4 000$</w:t>
            </w:r>
          </w:p>
        </w:tc>
        <w:tc>
          <w:tcPr>
            <w:tcW w:w="1260" w:type="dxa"/>
            <w:tcBorders>
              <w:bottom w:val="single" w:sz="4" w:space="0" w:color="auto"/>
            </w:tcBorders>
          </w:tcPr>
          <w:p w:rsidR="00A66588" w:rsidRDefault="00A66588">
            <w:r>
              <w:t>En tout temps</w:t>
            </w:r>
          </w:p>
        </w:tc>
        <w:tc>
          <w:tcPr>
            <w:tcW w:w="2160" w:type="dxa"/>
            <w:tcBorders>
              <w:bottom w:val="single" w:sz="4" w:space="0" w:color="auto"/>
            </w:tcBorders>
          </w:tcPr>
          <w:p w:rsidR="00A66588" w:rsidRDefault="00931CE2" w:rsidP="00F1351D">
            <w:hyperlink r:id="rId29" w:history="1">
              <w:r w:rsidR="00A66588" w:rsidRPr="005C43F7">
                <w:rPr>
                  <w:rStyle w:val="Lienhypertexte"/>
                </w:rPr>
                <w:t>https://treecanada.ca/fr/programmes/arbres-comestibles/qui-peu/</w:t>
              </w:r>
            </w:hyperlink>
          </w:p>
        </w:tc>
        <w:tc>
          <w:tcPr>
            <w:tcW w:w="8550" w:type="dxa"/>
            <w:tcBorders>
              <w:bottom w:val="single" w:sz="4" w:space="0" w:color="auto"/>
            </w:tcBorders>
          </w:tcPr>
          <w:p w:rsidR="00A66588" w:rsidRDefault="00A66588" w:rsidP="00393474">
            <w:pPr>
              <w:pStyle w:val="Paragraphedeliste"/>
              <w:numPr>
                <w:ilvl w:val="0"/>
                <w:numId w:val="10"/>
              </w:numPr>
              <w:ind w:left="162" w:hanging="180"/>
            </w:pPr>
            <w:r>
              <w:t>Pour l’achat d’arbres comestibles</w:t>
            </w:r>
          </w:p>
          <w:p w:rsidR="00A66588" w:rsidRPr="00A6445B" w:rsidRDefault="00A66588" w:rsidP="00A6445B">
            <w:pPr>
              <w:numPr>
                <w:ilvl w:val="0"/>
                <w:numId w:val="14"/>
              </w:numPr>
              <w:ind w:left="162" w:hanging="180"/>
              <w:rPr>
                <w:rFonts w:eastAsia="Times New Roman" w:cs="Helvetica"/>
                <w:color w:val="181818"/>
                <w:lang w:val="fr-FR" w:eastAsia="fr-CA"/>
              </w:rPr>
            </w:pPr>
            <w:r w:rsidRPr="00A6445B">
              <w:rPr>
                <w:rFonts w:eastAsia="Times New Roman" w:cs="Helvetica"/>
                <w:color w:val="181818"/>
                <w:lang w:val="fr-FR" w:eastAsia="fr-CA"/>
              </w:rPr>
              <w:t>Renforce les collectivités en habilitant les voisins qui participent à la récolte et à l’entretien de ressources alimentaires poussant en ville</w:t>
            </w:r>
          </w:p>
          <w:p w:rsidR="00A66588" w:rsidRPr="00A6445B" w:rsidRDefault="00A66588" w:rsidP="00A6445B">
            <w:pPr>
              <w:numPr>
                <w:ilvl w:val="0"/>
                <w:numId w:val="14"/>
              </w:numPr>
              <w:spacing w:before="100" w:beforeAutospacing="1" w:after="100" w:afterAutospacing="1"/>
              <w:ind w:left="162" w:hanging="180"/>
              <w:rPr>
                <w:rFonts w:eastAsia="Times New Roman" w:cs="Helvetica"/>
                <w:color w:val="181818"/>
                <w:lang w:val="fr-FR" w:eastAsia="fr-CA"/>
              </w:rPr>
            </w:pPr>
            <w:r w:rsidRPr="00A6445B">
              <w:rPr>
                <w:rFonts w:eastAsia="Times New Roman" w:cs="Helvetica"/>
                <w:color w:val="181818"/>
                <w:lang w:val="fr-FR" w:eastAsia="fr-CA"/>
              </w:rPr>
              <w:t>Bénéficie à la collectivité locale en fournissant au public un accès à ces arbres et à leurs fruits et noix (banques d’alimentation, bénévoles, cuisines communautaires)</w:t>
            </w:r>
          </w:p>
          <w:p w:rsidR="00A66588" w:rsidRPr="00A6445B" w:rsidRDefault="00A66588" w:rsidP="00A6445B">
            <w:pPr>
              <w:numPr>
                <w:ilvl w:val="0"/>
                <w:numId w:val="14"/>
              </w:numPr>
              <w:spacing w:before="100" w:beforeAutospacing="1" w:after="100" w:afterAutospacing="1"/>
              <w:ind w:left="162" w:hanging="180"/>
              <w:rPr>
                <w:rFonts w:eastAsia="Times New Roman" w:cs="Helvetica"/>
                <w:color w:val="181818"/>
                <w:lang w:val="fr-FR" w:eastAsia="fr-CA"/>
              </w:rPr>
            </w:pPr>
            <w:r w:rsidRPr="00A6445B">
              <w:rPr>
                <w:rFonts w:eastAsia="Times New Roman" w:cs="Helvetica"/>
                <w:color w:val="181818"/>
                <w:lang w:val="fr-FR" w:eastAsia="fr-CA"/>
              </w:rPr>
              <w:t>A lieu dans une zone géographique qui se prête bien à la culture d’arbres porteurs de fruits et de noix</w:t>
            </w:r>
          </w:p>
          <w:p w:rsidR="00A66588" w:rsidRPr="00A6445B" w:rsidRDefault="00A66588" w:rsidP="00A6445B">
            <w:pPr>
              <w:numPr>
                <w:ilvl w:val="0"/>
                <w:numId w:val="14"/>
              </w:numPr>
              <w:spacing w:before="100" w:beforeAutospacing="1" w:after="100" w:afterAutospacing="1"/>
              <w:ind w:left="162" w:hanging="180"/>
              <w:rPr>
                <w:rFonts w:eastAsia="Times New Roman" w:cs="Helvetica"/>
                <w:color w:val="181818"/>
                <w:lang w:val="fr-FR" w:eastAsia="fr-CA"/>
              </w:rPr>
            </w:pPr>
            <w:r w:rsidRPr="00A6445B">
              <w:rPr>
                <w:rFonts w:eastAsia="Times New Roman" w:cs="Helvetica"/>
                <w:color w:val="181818"/>
                <w:lang w:val="fr-FR" w:eastAsia="fr-CA"/>
              </w:rPr>
              <w:t>Protège et préserve l’environnement canadien</w:t>
            </w:r>
          </w:p>
          <w:p w:rsidR="00A66588" w:rsidRDefault="00A66588" w:rsidP="00A6445B">
            <w:pPr>
              <w:numPr>
                <w:ilvl w:val="0"/>
                <w:numId w:val="14"/>
              </w:numPr>
              <w:ind w:left="162" w:hanging="180"/>
            </w:pPr>
            <w:r w:rsidRPr="00A6445B">
              <w:rPr>
                <w:rFonts w:eastAsia="Times New Roman" w:cs="Helvetica"/>
                <w:color w:val="181818"/>
                <w:lang w:val="fr-FR" w:eastAsia="fr-CA"/>
              </w:rPr>
              <w:t>Aide les résidents à mieux comprendre et à participer à des activités environnementales dans des collectivités locales</w:t>
            </w:r>
          </w:p>
        </w:tc>
      </w:tr>
      <w:tr w:rsidR="00A66588" w:rsidTr="00A70938">
        <w:trPr>
          <w:cantSplit/>
        </w:trPr>
        <w:tc>
          <w:tcPr>
            <w:tcW w:w="1728" w:type="dxa"/>
          </w:tcPr>
          <w:p w:rsidR="00A66588" w:rsidRDefault="00A66588">
            <w:r>
              <w:t>IGA, demande de don</w:t>
            </w:r>
          </w:p>
        </w:tc>
        <w:tc>
          <w:tcPr>
            <w:tcW w:w="1800" w:type="dxa"/>
          </w:tcPr>
          <w:p w:rsidR="00A66588" w:rsidRDefault="00A66588">
            <w:r>
              <w:t xml:space="preserve">Carte-cadeau </w:t>
            </w:r>
          </w:p>
        </w:tc>
        <w:tc>
          <w:tcPr>
            <w:tcW w:w="1800" w:type="dxa"/>
          </w:tcPr>
          <w:p w:rsidR="00A66588" w:rsidRDefault="00A66588" w:rsidP="00BA414A">
            <w:pPr>
              <w:pStyle w:val="Paragraphedeliste"/>
              <w:numPr>
                <w:ilvl w:val="0"/>
                <w:numId w:val="8"/>
              </w:numPr>
              <w:ind w:left="162" w:hanging="180"/>
            </w:pPr>
            <w:r>
              <w:t>OSBL, mission principale la saine alimentation</w:t>
            </w:r>
          </w:p>
        </w:tc>
        <w:tc>
          <w:tcPr>
            <w:tcW w:w="1620" w:type="dxa"/>
          </w:tcPr>
          <w:p w:rsidR="00A66588" w:rsidRDefault="00A66588">
            <w:r>
              <w:t xml:space="preserve">200$ </w:t>
            </w:r>
          </w:p>
          <w:p w:rsidR="00A66588" w:rsidRDefault="00A66588">
            <w:r>
              <w:t>(max 1x/an)</w:t>
            </w:r>
          </w:p>
        </w:tc>
        <w:tc>
          <w:tcPr>
            <w:tcW w:w="1260" w:type="dxa"/>
          </w:tcPr>
          <w:p w:rsidR="00A66588" w:rsidRDefault="00A66588">
            <w:r>
              <w:t>En tout temps</w:t>
            </w:r>
          </w:p>
        </w:tc>
        <w:tc>
          <w:tcPr>
            <w:tcW w:w="2160" w:type="dxa"/>
          </w:tcPr>
          <w:p w:rsidR="00A66588" w:rsidRDefault="00931CE2" w:rsidP="0091551D">
            <w:hyperlink r:id="rId30" w:history="1">
              <w:r w:rsidR="00A66588" w:rsidRPr="00326B7D">
                <w:rPr>
                  <w:rStyle w:val="Lienhypertexte"/>
                </w:rPr>
                <w:t>http://mieuxmanger.org/demande-de-dons-partenariats/</w:t>
              </w:r>
            </w:hyperlink>
          </w:p>
          <w:p w:rsidR="00A66588" w:rsidRDefault="00A66588" w:rsidP="0091551D"/>
        </w:tc>
        <w:tc>
          <w:tcPr>
            <w:tcW w:w="8550" w:type="dxa"/>
          </w:tcPr>
          <w:p w:rsidR="00A66588" w:rsidRDefault="00A66588" w:rsidP="00852350">
            <w:pPr>
              <w:pStyle w:val="Paragraphedeliste"/>
              <w:ind w:left="162"/>
            </w:pPr>
            <w:r>
              <w:t>P</w:t>
            </w:r>
            <w:r w:rsidRPr="00101EEE">
              <w:rPr>
                <w:lang w:val="fr-FR"/>
              </w:rPr>
              <w:t>rogramme de don visant à faire rayonner Le plaisir de mieux manger dans les communautés. Ainsi, des cartes-cadeaux de 200 $ sont offertes pour soutenir les différents projets et initiatives des organismes</w:t>
            </w:r>
          </w:p>
        </w:tc>
      </w:tr>
      <w:tr w:rsidR="00A66588" w:rsidTr="00A70938">
        <w:trPr>
          <w:cantSplit/>
        </w:trPr>
        <w:tc>
          <w:tcPr>
            <w:tcW w:w="1728" w:type="dxa"/>
          </w:tcPr>
          <w:p w:rsidR="00A66588" w:rsidRPr="00BA414A" w:rsidRDefault="00A66588">
            <w:r>
              <w:lastRenderedPageBreak/>
              <w:t>Engagement national du Mouvement, Desjardins</w:t>
            </w:r>
          </w:p>
        </w:tc>
        <w:tc>
          <w:tcPr>
            <w:tcW w:w="1800" w:type="dxa"/>
          </w:tcPr>
          <w:p w:rsidR="00A66588" w:rsidRDefault="00A66588">
            <w:r>
              <w:t>Projet éducatif en nutrition</w:t>
            </w:r>
          </w:p>
          <w:p w:rsidR="00A66588" w:rsidRDefault="00A66588"/>
          <w:p w:rsidR="00A66588" w:rsidRDefault="00A66588">
            <w:r>
              <w:t>Saines habitudes de vie</w:t>
            </w:r>
          </w:p>
        </w:tc>
        <w:tc>
          <w:tcPr>
            <w:tcW w:w="1800" w:type="dxa"/>
          </w:tcPr>
          <w:p w:rsidR="00A66588" w:rsidRDefault="00A66588" w:rsidP="00BA414A">
            <w:pPr>
              <w:pStyle w:val="Paragraphedeliste"/>
              <w:numPr>
                <w:ilvl w:val="0"/>
                <w:numId w:val="8"/>
              </w:numPr>
              <w:ind w:left="162" w:hanging="180"/>
            </w:pPr>
            <w:r>
              <w:t>N/D</w:t>
            </w:r>
          </w:p>
        </w:tc>
        <w:tc>
          <w:tcPr>
            <w:tcW w:w="1620" w:type="dxa"/>
          </w:tcPr>
          <w:p w:rsidR="00A66588" w:rsidRDefault="00A66588">
            <w:r>
              <w:t>N/D</w:t>
            </w:r>
          </w:p>
        </w:tc>
        <w:tc>
          <w:tcPr>
            <w:tcW w:w="1260" w:type="dxa"/>
          </w:tcPr>
          <w:p w:rsidR="00A66588" w:rsidRDefault="00A66588">
            <w:r>
              <w:t>En tout temps</w:t>
            </w:r>
          </w:p>
        </w:tc>
        <w:tc>
          <w:tcPr>
            <w:tcW w:w="2160" w:type="dxa"/>
          </w:tcPr>
          <w:p w:rsidR="00A66588" w:rsidRDefault="00931CE2" w:rsidP="00810CBF">
            <w:hyperlink r:id="rId31" w:history="1">
              <w:r w:rsidR="00A66588" w:rsidRPr="00326B7D">
                <w:rPr>
                  <w:rStyle w:val="Lienhypertexte"/>
                </w:rPr>
                <w:t>https://www.desjardins.com/a-propos/responsabilite-sociale-cooperation/mouvement-cooperatif-solidaire/engagement-national-mouvement/</w:t>
              </w:r>
            </w:hyperlink>
          </w:p>
        </w:tc>
        <w:tc>
          <w:tcPr>
            <w:tcW w:w="8550" w:type="dxa"/>
          </w:tcPr>
          <w:p w:rsidR="00A66588" w:rsidRDefault="00A66588" w:rsidP="00FE1A80">
            <w:r w:rsidRPr="00FE1A80">
              <w:rPr>
                <w:lang w:val="fr-FR"/>
              </w:rPr>
              <w:t>Desjardins valorise la santé et les saines habitudes de vie en soutenant des projets visant à accroître la qualité de vie et le bien-être physique et mental des personnes et des collectivités.</w:t>
            </w:r>
          </w:p>
        </w:tc>
      </w:tr>
      <w:tr w:rsidR="00A66588" w:rsidTr="00A70938">
        <w:trPr>
          <w:cantSplit/>
        </w:trPr>
        <w:tc>
          <w:tcPr>
            <w:tcW w:w="1728" w:type="dxa"/>
          </w:tcPr>
          <w:p w:rsidR="00A66588" w:rsidRDefault="00A66588" w:rsidP="00F80CAB">
            <w:r>
              <w:t>Aviva community fund</w:t>
            </w:r>
          </w:p>
        </w:tc>
        <w:tc>
          <w:tcPr>
            <w:tcW w:w="1800" w:type="dxa"/>
          </w:tcPr>
          <w:p w:rsidR="00A66588" w:rsidRDefault="00A66588" w:rsidP="00F80CAB">
            <w:r>
              <w:t>Développement des communautés</w:t>
            </w:r>
          </w:p>
          <w:p w:rsidR="00A66588" w:rsidRDefault="00A66588" w:rsidP="00F80CAB">
            <w:r>
              <w:t>Communauté en santé</w:t>
            </w:r>
          </w:p>
          <w:p w:rsidR="00A66588" w:rsidRDefault="00A66588" w:rsidP="00F80CAB">
            <w:r>
              <w:t>Environnement-transport actif</w:t>
            </w:r>
          </w:p>
        </w:tc>
        <w:tc>
          <w:tcPr>
            <w:tcW w:w="1800" w:type="dxa"/>
          </w:tcPr>
          <w:p w:rsidR="00A66588" w:rsidRDefault="00A66588" w:rsidP="00BA414A">
            <w:pPr>
              <w:pStyle w:val="Paragraphedeliste"/>
              <w:numPr>
                <w:ilvl w:val="0"/>
                <w:numId w:val="8"/>
              </w:numPr>
              <w:ind w:left="162" w:hanging="180"/>
            </w:pPr>
            <w:r>
              <w:t>OSBL</w:t>
            </w:r>
          </w:p>
          <w:p w:rsidR="00A66588" w:rsidRDefault="00A66588" w:rsidP="00F80CAB">
            <w:pPr>
              <w:pStyle w:val="Paragraphedeliste"/>
              <w:numPr>
                <w:ilvl w:val="0"/>
                <w:numId w:val="8"/>
              </w:numPr>
              <w:ind w:left="162" w:hanging="180"/>
            </w:pPr>
            <w:r>
              <w:t>Scolaire primaire</w:t>
            </w:r>
          </w:p>
          <w:p w:rsidR="00A66588" w:rsidRDefault="00A66588" w:rsidP="00F80CAB">
            <w:pPr>
              <w:pStyle w:val="Paragraphedeliste"/>
              <w:numPr>
                <w:ilvl w:val="0"/>
                <w:numId w:val="8"/>
              </w:numPr>
              <w:ind w:left="162" w:hanging="180"/>
            </w:pPr>
            <w:r>
              <w:t>Scolaire secondaire</w:t>
            </w:r>
          </w:p>
          <w:p w:rsidR="00A66588" w:rsidRDefault="00A66588" w:rsidP="00F80CAB">
            <w:pPr>
              <w:pStyle w:val="Paragraphedeliste"/>
              <w:numPr>
                <w:ilvl w:val="0"/>
                <w:numId w:val="8"/>
              </w:numPr>
              <w:ind w:left="162" w:hanging="180"/>
            </w:pPr>
            <w:r>
              <w:t xml:space="preserve">Municipalités </w:t>
            </w:r>
          </w:p>
        </w:tc>
        <w:tc>
          <w:tcPr>
            <w:tcW w:w="1620" w:type="dxa"/>
          </w:tcPr>
          <w:p w:rsidR="00A66588" w:rsidRDefault="00A66588" w:rsidP="00564A3A">
            <w:r>
              <w:t xml:space="preserve">Petite projets jusqu’à 50 000$ </w:t>
            </w:r>
          </w:p>
          <w:p w:rsidR="00A66588" w:rsidRDefault="00A66588" w:rsidP="00564A3A"/>
          <w:p w:rsidR="00A66588" w:rsidRDefault="00A66588" w:rsidP="00564A3A">
            <w:r>
              <w:t>Grands projets 50 000$ à 100 000$</w:t>
            </w:r>
          </w:p>
        </w:tc>
        <w:tc>
          <w:tcPr>
            <w:tcW w:w="1260" w:type="dxa"/>
          </w:tcPr>
          <w:p w:rsidR="00A66588" w:rsidRDefault="00A66588">
            <w:r>
              <w:t>Inconnu</w:t>
            </w:r>
          </w:p>
          <w:p w:rsidR="00A66588" w:rsidRDefault="00A66588" w:rsidP="00564A3A">
            <w:r>
              <w:t>Demande à soumettre</w:t>
            </w:r>
          </w:p>
        </w:tc>
        <w:tc>
          <w:tcPr>
            <w:tcW w:w="2160" w:type="dxa"/>
          </w:tcPr>
          <w:p w:rsidR="00A66588" w:rsidRDefault="00A66588" w:rsidP="00810CBF">
            <w:r w:rsidRPr="00F80CAB">
              <w:t>https://www.avivacommunityfund.org</w:t>
            </w:r>
          </w:p>
        </w:tc>
        <w:tc>
          <w:tcPr>
            <w:tcW w:w="8550" w:type="dxa"/>
          </w:tcPr>
          <w:p w:rsidR="00A66588" w:rsidRPr="00FE1A80" w:rsidRDefault="00A66588" w:rsidP="00564A3A">
            <w:pPr>
              <w:rPr>
                <w:lang w:val="fr-FR"/>
              </w:rPr>
            </w:pPr>
            <w:r>
              <w:rPr>
                <w:lang w:val="fr-FR"/>
              </w:rPr>
              <w:t xml:space="preserve">Projets </w:t>
            </w:r>
            <w:r>
              <w:t xml:space="preserve"> ayant  des retombées positives pour les communautés canadiennes et </w:t>
            </w:r>
            <w:r>
              <w:rPr>
                <w:lang w:val="fr-FR"/>
              </w:rPr>
              <w:t xml:space="preserve">ciblant les espaces publics. </w:t>
            </w:r>
          </w:p>
        </w:tc>
      </w:tr>
      <w:tr w:rsidR="00A66588" w:rsidTr="00A70938">
        <w:trPr>
          <w:cantSplit/>
        </w:trPr>
        <w:tc>
          <w:tcPr>
            <w:tcW w:w="1728" w:type="dxa"/>
          </w:tcPr>
          <w:p w:rsidR="00A66588" w:rsidRPr="006B77F7" w:rsidRDefault="00A66588" w:rsidP="006B77F7">
            <w:pPr>
              <w:rPr>
                <w:lang w:val="en-CA"/>
              </w:rPr>
            </w:pPr>
            <w:r>
              <w:rPr>
                <w:lang w:val="en-CA"/>
              </w:rPr>
              <w:t xml:space="preserve">Fondation communautairede </w:t>
            </w:r>
            <w:r w:rsidRPr="006B77F7">
              <w:rPr>
                <w:lang w:val="en-CA"/>
              </w:rPr>
              <w:t xml:space="preserve">Poste Canada </w:t>
            </w:r>
          </w:p>
        </w:tc>
        <w:tc>
          <w:tcPr>
            <w:tcW w:w="1800" w:type="dxa"/>
          </w:tcPr>
          <w:p w:rsidR="00A66588" w:rsidRDefault="00A66588" w:rsidP="00720BA2">
            <w:r>
              <w:t>Projet basé sur les besoins des jeunes de  la communauté :</w:t>
            </w:r>
          </w:p>
          <w:p w:rsidR="00A66588" w:rsidRDefault="00A66588" w:rsidP="00720BA2">
            <w:r>
              <w:t>Équipements sportifs, structures de jeu, programmes para-scolaires</w:t>
            </w:r>
          </w:p>
        </w:tc>
        <w:tc>
          <w:tcPr>
            <w:tcW w:w="1800" w:type="dxa"/>
          </w:tcPr>
          <w:p w:rsidR="00A66588" w:rsidRDefault="00A66588" w:rsidP="00BA414A">
            <w:pPr>
              <w:pStyle w:val="Paragraphedeliste"/>
              <w:numPr>
                <w:ilvl w:val="0"/>
                <w:numId w:val="8"/>
              </w:numPr>
              <w:ind w:left="162" w:hanging="180"/>
            </w:pPr>
            <w:r>
              <w:t>OSBL</w:t>
            </w:r>
          </w:p>
          <w:p w:rsidR="00A66588" w:rsidRDefault="00A66588" w:rsidP="00564A3A">
            <w:pPr>
              <w:pStyle w:val="Paragraphedeliste"/>
              <w:numPr>
                <w:ilvl w:val="0"/>
                <w:numId w:val="8"/>
              </w:numPr>
              <w:ind w:left="162" w:hanging="180"/>
            </w:pPr>
            <w:r>
              <w:t>Scolaire primaire</w:t>
            </w:r>
          </w:p>
          <w:p w:rsidR="00A66588" w:rsidRDefault="00A66588" w:rsidP="00564A3A">
            <w:pPr>
              <w:pStyle w:val="Paragraphedeliste"/>
              <w:numPr>
                <w:ilvl w:val="0"/>
                <w:numId w:val="8"/>
              </w:numPr>
              <w:ind w:left="162" w:hanging="180"/>
            </w:pPr>
            <w:r>
              <w:t>Scolaire secondaire</w:t>
            </w:r>
          </w:p>
          <w:p w:rsidR="00A66588" w:rsidRDefault="00A66588" w:rsidP="00564A3A">
            <w:pPr>
              <w:pStyle w:val="Paragraphedeliste"/>
              <w:numPr>
                <w:ilvl w:val="0"/>
                <w:numId w:val="8"/>
              </w:numPr>
              <w:ind w:left="162" w:hanging="180"/>
            </w:pPr>
            <w:r>
              <w:t>Organismes communau-taires</w:t>
            </w:r>
          </w:p>
        </w:tc>
        <w:tc>
          <w:tcPr>
            <w:tcW w:w="1620" w:type="dxa"/>
          </w:tcPr>
          <w:p w:rsidR="00A66588" w:rsidRDefault="00A66588" w:rsidP="00564A3A">
            <w:r>
              <w:t>5 000$ à 25 000$</w:t>
            </w:r>
          </w:p>
          <w:p w:rsidR="00A66588" w:rsidRDefault="00A66588" w:rsidP="00564A3A"/>
        </w:tc>
        <w:tc>
          <w:tcPr>
            <w:tcW w:w="1260" w:type="dxa"/>
          </w:tcPr>
          <w:p w:rsidR="00A66588" w:rsidRDefault="00A66588">
            <w:r>
              <w:t>6 avril 2018</w:t>
            </w:r>
          </w:p>
        </w:tc>
        <w:tc>
          <w:tcPr>
            <w:tcW w:w="2160" w:type="dxa"/>
          </w:tcPr>
          <w:p w:rsidR="00A66588" w:rsidRPr="00F80CAB" w:rsidRDefault="00A66588" w:rsidP="00810CBF">
            <w:r w:rsidRPr="006B77F7">
              <w:t>https://www.canadapost.ca/web/fr/pages/aboutus/communityfoundation/default.page</w:t>
            </w:r>
          </w:p>
        </w:tc>
        <w:tc>
          <w:tcPr>
            <w:tcW w:w="8550" w:type="dxa"/>
          </w:tcPr>
          <w:p w:rsidR="00A66588" w:rsidRPr="00EC6ED8" w:rsidRDefault="00A66588" w:rsidP="00EC6ED8">
            <w:pPr>
              <w:pStyle w:val="Paragraphedeliste"/>
              <w:numPr>
                <w:ilvl w:val="0"/>
                <w:numId w:val="27"/>
              </w:numPr>
              <w:ind w:left="264" w:hanging="264"/>
              <w:rPr>
                <w:lang w:val="fr-FR"/>
              </w:rPr>
            </w:pPr>
            <w:r w:rsidRPr="00EC6ED8">
              <w:rPr>
                <w:lang w:val="fr-FR"/>
              </w:rPr>
              <w:t>La Fondation appuiera des projets qui soutiennent trois principaux secteurs : la communauté, l'éducation et la santé.</w:t>
            </w:r>
          </w:p>
          <w:p w:rsidR="00A66588" w:rsidRPr="00EC6ED8" w:rsidRDefault="00A66588" w:rsidP="00EC6ED8">
            <w:pPr>
              <w:pStyle w:val="Paragraphedeliste"/>
              <w:numPr>
                <w:ilvl w:val="0"/>
                <w:numId w:val="27"/>
              </w:numPr>
              <w:ind w:left="264" w:hanging="264"/>
              <w:rPr>
                <w:lang w:val="fr-FR"/>
              </w:rPr>
            </w:pPr>
            <w:r w:rsidRPr="00EC6ED8">
              <w:rPr>
                <w:lang w:val="fr-FR"/>
              </w:rPr>
              <w:t xml:space="preserve">Un financement sera accordé aux projets assurant l'effet maximum et créant un changement durable pour les enfants et les </w:t>
            </w:r>
            <w:r>
              <w:rPr>
                <w:lang w:val="fr-FR"/>
              </w:rPr>
              <w:t xml:space="preserve">jeunes </w:t>
            </w:r>
            <w:r w:rsidRPr="00EC6ED8">
              <w:rPr>
                <w:lang w:val="fr-FR"/>
              </w:rPr>
              <w:t xml:space="preserve"> dans les secteurs suivants :</w:t>
            </w:r>
          </w:p>
          <w:p w:rsidR="00A66588" w:rsidRPr="00EC6ED8" w:rsidRDefault="00A66588" w:rsidP="00EC6ED8">
            <w:pPr>
              <w:ind w:left="264"/>
              <w:rPr>
                <w:lang w:val="fr-FR"/>
              </w:rPr>
            </w:pPr>
            <w:r w:rsidRPr="00EC6ED8">
              <w:rPr>
                <w:lang w:val="fr-FR"/>
              </w:rPr>
              <w:t>programme d'éducation pour aider les enfants à atteindre leur plein potentiel;</w:t>
            </w:r>
          </w:p>
          <w:p w:rsidR="00A66588" w:rsidRPr="00EC6ED8" w:rsidRDefault="00A66588" w:rsidP="00EC6ED8">
            <w:pPr>
              <w:ind w:left="264"/>
              <w:rPr>
                <w:lang w:val="fr-FR"/>
              </w:rPr>
            </w:pPr>
            <w:r w:rsidRPr="00EC6ED8">
              <w:rPr>
                <w:lang w:val="fr-FR"/>
              </w:rPr>
              <w:t>programmation favorisant des enfants en santé;</w:t>
            </w:r>
          </w:p>
          <w:p w:rsidR="00A66588" w:rsidRPr="00EC6ED8" w:rsidRDefault="00A66588" w:rsidP="00EC6ED8">
            <w:pPr>
              <w:ind w:left="264"/>
              <w:rPr>
                <w:lang w:val="fr-FR"/>
              </w:rPr>
            </w:pPr>
            <w:r w:rsidRPr="00EC6ED8">
              <w:rPr>
                <w:lang w:val="fr-FR"/>
              </w:rPr>
              <w:t>création de collectivités sécuritaires et accueillantes pour les enfants;</w:t>
            </w:r>
          </w:p>
          <w:p w:rsidR="00A66588" w:rsidRPr="00EC6ED8" w:rsidRDefault="00A66588" w:rsidP="00EC6ED8">
            <w:pPr>
              <w:ind w:left="264"/>
              <w:rPr>
                <w:lang w:val="fr-FR"/>
              </w:rPr>
            </w:pPr>
            <w:r w:rsidRPr="00EC6ED8">
              <w:rPr>
                <w:lang w:val="fr-FR"/>
              </w:rPr>
              <w:t>prestation de services aux enfants et aux jeunes à besoi</w:t>
            </w:r>
            <w:r>
              <w:rPr>
                <w:lang w:val="fr-FR"/>
              </w:rPr>
              <w:t>ns spéciaux et à leurs familles.</w:t>
            </w:r>
          </w:p>
          <w:p w:rsidR="00A66588" w:rsidRDefault="00A66588" w:rsidP="00EC6ED8">
            <w:pPr>
              <w:rPr>
                <w:lang w:val="fr-FR"/>
              </w:rPr>
            </w:pPr>
          </w:p>
        </w:tc>
      </w:tr>
    </w:tbl>
    <w:p w:rsidR="001E2044" w:rsidRPr="00931541" w:rsidRDefault="001E2044" w:rsidP="00181CEE">
      <w:pPr>
        <w:pStyle w:val="Paragraphedeliste"/>
        <w:numPr>
          <w:ilvl w:val="0"/>
          <w:numId w:val="15"/>
        </w:numPr>
        <w:spacing w:before="120" w:after="0" w:line="240" w:lineRule="auto"/>
        <w:jc w:val="center"/>
        <w:rPr>
          <w:b/>
          <w:sz w:val="36"/>
          <w:szCs w:val="36"/>
        </w:rPr>
      </w:pPr>
      <w:r>
        <w:br w:type="page"/>
      </w:r>
      <w:r w:rsidRPr="00931541">
        <w:rPr>
          <w:b/>
          <w:sz w:val="36"/>
          <w:szCs w:val="36"/>
        </w:rPr>
        <w:lastRenderedPageBreak/>
        <w:t xml:space="preserve">Subventions possibles pour des projets </w:t>
      </w:r>
      <w:r w:rsidR="00861BD5" w:rsidRPr="00931541">
        <w:rPr>
          <w:b/>
          <w:sz w:val="36"/>
          <w:szCs w:val="36"/>
        </w:rPr>
        <w:t>en</w:t>
      </w:r>
      <w:r w:rsidRPr="00931541">
        <w:rPr>
          <w:b/>
          <w:sz w:val="36"/>
          <w:szCs w:val="36"/>
        </w:rPr>
        <w:t xml:space="preserve"> mode de vie actif </w:t>
      </w:r>
    </w:p>
    <w:p w:rsidR="004062EE" w:rsidRDefault="004062EE" w:rsidP="001E2044">
      <w:pPr>
        <w:spacing w:before="120" w:after="0" w:line="240" w:lineRule="auto"/>
      </w:pPr>
    </w:p>
    <w:tbl>
      <w:tblPr>
        <w:tblStyle w:val="Grilledutableau"/>
        <w:tblW w:w="18918" w:type="dxa"/>
        <w:tblLayout w:type="fixed"/>
        <w:tblLook w:val="04A0" w:firstRow="1" w:lastRow="0" w:firstColumn="1" w:lastColumn="0" w:noHBand="0" w:noVBand="1"/>
      </w:tblPr>
      <w:tblGrid>
        <w:gridCol w:w="1728"/>
        <w:gridCol w:w="1528"/>
        <w:gridCol w:w="1842"/>
        <w:gridCol w:w="1850"/>
        <w:gridCol w:w="1552"/>
        <w:gridCol w:w="2268"/>
        <w:gridCol w:w="8150"/>
      </w:tblGrid>
      <w:tr w:rsidR="001E2044" w:rsidTr="009B566E">
        <w:trPr>
          <w:cantSplit/>
          <w:trHeight w:val="1145"/>
          <w:tblHeader/>
        </w:trPr>
        <w:tc>
          <w:tcPr>
            <w:tcW w:w="1728" w:type="dxa"/>
            <w:shd w:val="clear" w:color="auto" w:fill="B0DD7F"/>
            <w:vAlign w:val="center"/>
          </w:tcPr>
          <w:p w:rsidR="001E2044" w:rsidRPr="00F41584" w:rsidRDefault="001E2044" w:rsidP="001E2044">
            <w:pPr>
              <w:jc w:val="center"/>
              <w:rPr>
                <w:b/>
                <w:sz w:val="28"/>
                <w:szCs w:val="28"/>
              </w:rPr>
            </w:pPr>
            <w:r w:rsidRPr="00F41584">
              <w:rPr>
                <w:b/>
                <w:sz w:val="28"/>
                <w:szCs w:val="28"/>
              </w:rPr>
              <w:t>Nom du programme</w:t>
            </w:r>
          </w:p>
        </w:tc>
        <w:tc>
          <w:tcPr>
            <w:tcW w:w="1528" w:type="dxa"/>
            <w:shd w:val="clear" w:color="auto" w:fill="B0DD7F"/>
            <w:vAlign w:val="center"/>
          </w:tcPr>
          <w:p w:rsidR="001E2044" w:rsidRDefault="001E2044" w:rsidP="001E2044">
            <w:pPr>
              <w:jc w:val="center"/>
              <w:rPr>
                <w:b/>
                <w:sz w:val="28"/>
                <w:szCs w:val="28"/>
              </w:rPr>
            </w:pPr>
            <w:r>
              <w:rPr>
                <w:b/>
                <w:sz w:val="28"/>
                <w:szCs w:val="28"/>
              </w:rPr>
              <w:t>Sujets principaux</w:t>
            </w:r>
          </w:p>
        </w:tc>
        <w:tc>
          <w:tcPr>
            <w:tcW w:w="1842" w:type="dxa"/>
            <w:shd w:val="clear" w:color="auto" w:fill="B0DD7F"/>
            <w:vAlign w:val="center"/>
          </w:tcPr>
          <w:p w:rsidR="001E2044" w:rsidRPr="00F41584" w:rsidRDefault="001E2044" w:rsidP="001E2044">
            <w:pPr>
              <w:jc w:val="center"/>
              <w:rPr>
                <w:b/>
                <w:sz w:val="28"/>
                <w:szCs w:val="28"/>
              </w:rPr>
            </w:pPr>
            <w:r>
              <w:rPr>
                <w:b/>
                <w:sz w:val="28"/>
                <w:szCs w:val="28"/>
              </w:rPr>
              <w:t>Milieux visés</w:t>
            </w:r>
          </w:p>
        </w:tc>
        <w:tc>
          <w:tcPr>
            <w:tcW w:w="1850" w:type="dxa"/>
            <w:shd w:val="clear" w:color="auto" w:fill="B0DD7F"/>
            <w:vAlign w:val="center"/>
          </w:tcPr>
          <w:p w:rsidR="001E2044" w:rsidRPr="00F41584" w:rsidRDefault="001E2044" w:rsidP="001E2044">
            <w:pPr>
              <w:jc w:val="center"/>
              <w:rPr>
                <w:b/>
                <w:sz w:val="28"/>
                <w:szCs w:val="28"/>
              </w:rPr>
            </w:pPr>
            <w:r w:rsidRPr="00F41584">
              <w:rPr>
                <w:b/>
                <w:sz w:val="28"/>
                <w:szCs w:val="28"/>
              </w:rPr>
              <w:t xml:space="preserve">Montant </w:t>
            </w:r>
            <w:r>
              <w:rPr>
                <w:b/>
                <w:sz w:val="28"/>
                <w:szCs w:val="28"/>
              </w:rPr>
              <w:br/>
            </w:r>
            <w:r w:rsidRPr="00F41584">
              <w:rPr>
                <w:b/>
                <w:sz w:val="28"/>
                <w:szCs w:val="28"/>
              </w:rPr>
              <w:t>de la subvention</w:t>
            </w:r>
          </w:p>
        </w:tc>
        <w:tc>
          <w:tcPr>
            <w:tcW w:w="1552" w:type="dxa"/>
            <w:shd w:val="clear" w:color="auto" w:fill="B0DD7F"/>
            <w:vAlign w:val="center"/>
          </w:tcPr>
          <w:p w:rsidR="001E2044" w:rsidRPr="00F41584" w:rsidRDefault="001E2044" w:rsidP="001E2044">
            <w:pPr>
              <w:jc w:val="center"/>
              <w:rPr>
                <w:b/>
                <w:sz w:val="28"/>
                <w:szCs w:val="28"/>
              </w:rPr>
            </w:pPr>
            <w:r w:rsidRPr="00F41584">
              <w:rPr>
                <w:b/>
                <w:sz w:val="28"/>
                <w:szCs w:val="28"/>
              </w:rPr>
              <w:t>Date limite de dépôt</w:t>
            </w:r>
          </w:p>
        </w:tc>
        <w:tc>
          <w:tcPr>
            <w:tcW w:w="2268" w:type="dxa"/>
            <w:shd w:val="clear" w:color="auto" w:fill="B0DD7F"/>
            <w:vAlign w:val="center"/>
          </w:tcPr>
          <w:p w:rsidR="001E2044" w:rsidRPr="00F41584" w:rsidRDefault="001E2044" w:rsidP="001E2044">
            <w:pPr>
              <w:jc w:val="center"/>
              <w:rPr>
                <w:b/>
                <w:sz w:val="28"/>
                <w:szCs w:val="28"/>
              </w:rPr>
            </w:pPr>
            <w:r w:rsidRPr="00F41584">
              <w:rPr>
                <w:b/>
                <w:sz w:val="28"/>
                <w:szCs w:val="28"/>
              </w:rPr>
              <w:t>Site web</w:t>
            </w:r>
          </w:p>
        </w:tc>
        <w:tc>
          <w:tcPr>
            <w:tcW w:w="8150" w:type="dxa"/>
            <w:shd w:val="clear" w:color="auto" w:fill="B0DD7F"/>
            <w:vAlign w:val="center"/>
          </w:tcPr>
          <w:p w:rsidR="001E2044" w:rsidRPr="00F41584" w:rsidRDefault="001E2044" w:rsidP="001E2044">
            <w:pPr>
              <w:jc w:val="center"/>
              <w:rPr>
                <w:b/>
                <w:sz w:val="28"/>
                <w:szCs w:val="28"/>
              </w:rPr>
            </w:pPr>
            <w:r w:rsidRPr="00F41584">
              <w:rPr>
                <w:b/>
                <w:sz w:val="28"/>
                <w:szCs w:val="28"/>
              </w:rPr>
              <w:t>Conditions d’admission</w:t>
            </w:r>
          </w:p>
        </w:tc>
      </w:tr>
      <w:tr w:rsidR="00167B77" w:rsidTr="001E2044">
        <w:trPr>
          <w:cantSplit/>
          <w:trHeight w:val="332"/>
        </w:trPr>
        <w:tc>
          <w:tcPr>
            <w:tcW w:w="18918" w:type="dxa"/>
            <w:gridSpan w:val="7"/>
            <w:shd w:val="clear" w:color="auto" w:fill="D9D9D9" w:themeFill="background1" w:themeFillShade="D9"/>
            <w:vAlign w:val="center"/>
          </w:tcPr>
          <w:p w:rsidR="00167B77" w:rsidRPr="00A33B71" w:rsidRDefault="00167B77" w:rsidP="001E2044">
            <w:pPr>
              <w:autoSpaceDE w:val="0"/>
              <w:autoSpaceDN w:val="0"/>
              <w:adjustRightInd w:val="0"/>
              <w:ind w:left="-18"/>
              <w:jc w:val="center"/>
              <w:rPr>
                <w:rFonts w:cs="GillSansMTPro-Book"/>
                <w:b/>
                <w:sz w:val="28"/>
                <w:szCs w:val="28"/>
              </w:rPr>
            </w:pPr>
            <w:r>
              <w:rPr>
                <w:rFonts w:cs="GillSansMTPro-Book"/>
                <w:b/>
                <w:sz w:val="28"/>
                <w:szCs w:val="28"/>
              </w:rPr>
              <w:t>Janvier</w:t>
            </w:r>
          </w:p>
        </w:tc>
      </w:tr>
      <w:tr w:rsidR="00167B77" w:rsidTr="001E2044">
        <w:trPr>
          <w:cantSplit/>
          <w:trHeight w:val="332"/>
        </w:trPr>
        <w:tc>
          <w:tcPr>
            <w:tcW w:w="18918" w:type="dxa"/>
            <w:gridSpan w:val="7"/>
            <w:shd w:val="clear" w:color="auto" w:fill="D9D9D9" w:themeFill="background1" w:themeFillShade="D9"/>
            <w:vAlign w:val="center"/>
          </w:tcPr>
          <w:tbl>
            <w:tblPr>
              <w:tblStyle w:val="Grilledutableau"/>
              <w:tblW w:w="18918" w:type="dxa"/>
              <w:tblLayout w:type="fixed"/>
              <w:tblLook w:val="04A0" w:firstRow="1" w:lastRow="0" w:firstColumn="1" w:lastColumn="0" w:noHBand="0" w:noVBand="1"/>
            </w:tblPr>
            <w:tblGrid>
              <w:gridCol w:w="1615"/>
              <w:gridCol w:w="1530"/>
              <w:gridCol w:w="1800"/>
              <w:gridCol w:w="1890"/>
              <w:gridCol w:w="1530"/>
              <w:gridCol w:w="2340"/>
              <w:gridCol w:w="8213"/>
            </w:tblGrid>
            <w:tr w:rsidR="00167B77" w:rsidRPr="004E550D" w:rsidTr="002D42E2">
              <w:trPr>
                <w:cantSplit/>
              </w:trPr>
              <w:tc>
                <w:tcPr>
                  <w:tcW w:w="1615" w:type="dxa"/>
                  <w:shd w:val="clear" w:color="auto" w:fill="FFFFFF" w:themeFill="background1"/>
                </w:tcPr>
                <w:p w:rsidR="00167B77" w:rsidRDefault="00167B77" w:rsidP="00E0713E">
                  <w:pPr>
                    <w:pStyle w:val="Titre1"/>
                    <w:shd w:val="clear" w:color="auto" w:fill="FFFFFF"/>
                    <w:spacing w:before="0" w:line="264" w:lineRule="atLeast"/>
                    <w:outlineLvl w:val="0"/>
                    <w:rPr>
                      <w:rFonts w:asciiTheme="minorHAnsi" w:hAnsiTheme="minorHAnsi"/>
                      <w:sz w:val="22"/>
                      <w:szCs w:val="22"/>
                    </w:rPr>
                  </w:pPr>
                  <w:r w:rsidRPr="00167B77">
                    <w:rPr>
                      <w:rFonts w:asciiTheme="minorHAnsi" w:hAnsiTheme="minorHAnsi"/>
                      <w:sz w:val="22"/>
                      <w:szCs w:val="22"/>
                    </w:rPr>
                    <w:t>Programme d’assistance financière aux initiatives locales et régionales en matière d’activité physique et de plein ai</w:t>
                  </w:r>
                  <w:r>
                    <w:rPr>
                      <w:rFonts w:asciiTheme="minorHAnsi" w:hAnsiTheme="minorHAnsi"/>
                      <w:sz w:val="22"/>
                      <w:szCs w:val="22"/>
                    </w:rPr>
                    <w:t>r</w:t>
                  </w:r>
                </w:p>
                <w:p w:rsidR="00167B77" w:rsidRDefault="00167B77" w:rsidP="00167B77"/>
                <w:p w:rsidR="00167B77" w:rsidRPr="00E810F6" w:rsidRDefault="00167B77" w:rsidP="00E0713E">
                  <w:pPr>
                    <w:spacing w:before="60"/>
                    <w:rPr>
                      <w:rStyle w:val="Emphaseintense"/>
                      <w:i w:val="0"/>
                      <w:color w:val="auto"/>
                    </w:rPr>
                  </w:pPr>
                  <w:r w:rsidRPr="00E810F6">
                    <w:rPr>
                      <w:rStyle w:val="Emphaseintense"/>
                      <w:i w:val="0"/>
                      <w:color w:val="auto"/>
                    </w:rPr>
                    <w:t>Éducation et enseignement supérieur</w:t>
                  </w:r>
                  <w:r w:rsidR="002D42E2">
                    <w:rPr>
                      <w:rStyle w:val="Emphaseintense"/>
                      <w:i w:val="0"/>
                      <w:color w:val="auto"/>
                    </w:rPr>
                    <w:t>- Loisir sport Outaouais</w:t>
                  </w:r>
                </w:p>
                <w:p w:rsidR="00167B77" w:rsidRDefault="00167B77" w:rsidP="00E0713E"/>
              </w:tc>
              <w:tc>
                <w:tcPr>
                  <w:tcW w:w="1530" w:type="dxa"/>
                  <w:shd w:val="clear" w:color="auto" w:fill="FFFFFF" w:themeFill="background1"/>
                </w:tcPr>
                <w:p w:rsidR="00167B77" w:rsidRDefault="00167B77" w:rsidP="00E0713E">
                  <w:r>
                    <w:t xml:space="preserve"> </w:t>
                  </w:r>
                </w:p>
                <w:p w:rsidR="00167B77" w:rsidRDefault="002D42E2" w:rsidP="00E0713E">
                  <w:r>
                    <w:t>Soutenir la réalisation de nouveaux projets ou la bonification de projets existants, locaux et régionaux, favorisant directement la pratique d’activités physiques ou de plein air,</w:t>
                  </w:r>
                </w:p>
              </w:tc>
              <w:tc>
                <w:tcPr>
                  <w:tcW w:w="1800" w:type="dxa"/>
                  <w:shd w:val="clear" w:color="auto" w:fill="FFFFFF" w:themeFill="background1"/>
                </w:tcPr>
                <w:p w:rsidR="00167B77" w:rsidRDefault="00167B77" w:rsidP="002D42E2">
                  <w:pPr>
                    <w:ind w:left="-43"/>
                  </w:pPr>
                  <w:r>
                    <w:t xml:space="preserve"> Divers milieux; municipalités, écoles, service de garde</w:t>
                  </w:r>
                </w:p>
              </w:tc>
              <w:tc>
                <w:tcPr>
                  <w:tcW w:w="1890" w:type="dxa"/>
                  <w:shd w:val="clear" w:color="auto" w:fill="FFFFFF" w:themeFill="background1"/>
                </w:tcPr>
                <w:p w:rsidR="00167B77" w:rsidRDefault="002D42E2" w:rsidP="00E0713E">
                  <w:r>
                    <w:t>Max 5 000$</w:t>
                  </w:r>
                </w:p>
              </w:tc>
              <w:tc>
                <w:tcPr>
                  <w:tcW w:w="1530" w:type="dxa"/>
                  <w:shd w:val="clear" w:color="auto" w:fill="FFFFFF" w:themeFill="background1"/>
                </w:tcPr>
                <w:p w:rsidR="00167B77" w:rsidRDefault="00167B77" w:rsidP="00167B77">
                  <w:r>
                    <w:t xml:space="preserve"> </w:t>
                  </w:r>
                  <w:r w:rsidR="002D42E2">
                    <w:t>1</w:t>
                  </w:r>
                  <w:r w:rsidR="002D42E2" w:rsidRPr="002D42E2">
                    <w:rPr>
                      <w:vertAlign w:val="superscript"/>
                    </w:rPr>
                    <w:t>er</w:t>
                  </w:r>
                  <w:r w:rsidR="002D42E2">
                    <w:t xml:space="preserve"> janvier 2018</w:t>
                  </w:r>
                </w:p>
              </w:tc>
              <w:tc>
                <w:tcPr>
                  <w:tcW w:w="2340" w:type="dxa"/>
                  <w:shd w:val="clear" w:color="auto" w:fill="FFFFFF" w:themeFill="background1"/>
                </w:tcPr>
                <w:p w:rsidR="00167B77" w:rsidRDefault="00931CE2" w:rsidP="002D42E2">
                  <w:pPr>
                    <w:rPr>
                      <w:rStyle w:val="Lienhypertexte"/>
                      <w:rFonts w:cs="Arial"/>
                    </w:rPr>
                  </w:pPr>
                  <w:hyperlink r:id="rId32" w:history="1"/>
                  <w:r w:rsidR="00167B77">
                    <w:rPr>
                      <w:rStyle w:val="Lienhypertexte"/>
                      <w:rFonts w:cs="Arial"/>
                    </w:rPr>
                    <w:t xml:space="preserve"> </w:t>
                  </w:r>
                  <w:hyperlink r:id="rId33" w:history="1">
                    <w:r w:rsidR="0054218B" w:rsidRPr="00F97BFE">
                      <w:rPr>
                        <w:rStyle w:val="Lienhypertexte"/>
                        <w:rFonts w:cs="Arial"/>
                      </w:rPr>
                      <w:t>http://www.urlso.qc.ca/wp-content/uploads/2017/12/Guide-PAFILR_final.pdf</w:t>
                    </w:r>
                  </w:hyperlink>
                </w:p>
                <w:p w:rsidR="0054218B" w:rsidRDefault="0054218B" w:rsidP="002D42E2">
                  <w:pPr>
                    <w:rPr>
                      <w:rStyle w:val="Lienhypertexte"/>
                      <w:rFonts w:cs="Arial"/>
                    </w:rPr>
                  </w:pPr>
                </w:p>
                <w:p w:rsidR="0054218B" w:rsidRDefault="0054218B" w:rsidP="002D42E2">
                  <w:pPr>
                    <w:rPr>
                      <w:rFonts w:cs="Arial"/>
                    </w:rPr>
                  </w:pPr>
                </w:p>
                <w:p w:rsidR="0054218B" w:rsidRDefault="0054218B" w:rsidP="002D42E2">
                  <w:pPr>
                    <w:rPr>
                      <w:rFonts w:cs="Arial"/>
                    </w:rPr>
                  </w:pPr>
                </w:p>
                <w:p w:rsidR="0054218B" w:rsidRDefault="0054218B" w:rsidP="002D42E2">
                  <w:pPr>
                    <w:rPr>
                      <w:rFonts w:cs="Arial"/>
                    </w:rPr>
                  </w:pPr>
                </w:p>
                <w:p w:rsidR="0054218B" w:rsidRDefault="0054218B" w:rsidP="002D42E2">
                  <w:pPr>
                    <w:rPr>
                      <w:rFonts w:cs="Arial"/>
                    </w:rPr>
                  </w:pPr>
                </w:p>
                <w:p w:rsidR="0054218B" w:rsidRDefault="0054218B" w:rsidP="002D42E2">
                  <w:pPr>
                    <w:rPr>
                      <w:rFonts w:cs="Arial"/>
                    </w:rPr>
                  </w:pPr>
                </w:p>
                <w:p w:rsidR="0054218B" w:rsidRDefault="0054218B" w:rsidP="002D42E2">
                  <w:pPr>
                    <w:rPr>
                      <w:rFonts w:cs="Arial"/>
                    </w:rPr>
                  </w:pPr>
                </w:p>
                <w:p w:rsidR="0054218B" w:rsidRDefault="0054218B" w:rsidP="002D42E2">
                  <w:pPr>
                    <w:rPr>
                      <w:rFonts w:cs="Arial"/>
                    </w:rPr>
                  </w:pPr>
                </w:p>
                <w:p w:rsidR="0054218B" w:rsidRDefault="0054218B" w:rsidP="002D42E2">
                  <w:pPr>
                    <w:rPr>
                      <w:rFonts w:cs="Arial"/>
                    </w:rPr>
                  </w:pPr>
                </w:p>
                <w:p w:rsidR="0054218B" w:rsidRPr="008E4A22" w:rsidRDefault="0054218B" w:rsidP="002D42E2">
                  <w:pPr>
                    <w:rPr>
                      <w:rFonts w:cs="Arial"/>
                    </w:rPr>
                  </w:pPr>
                </w:p>
              </w:tc>
              <w:tc>
                <w:tcPr>
                  <w:tcW w:w="8213" w:type="dxa"/>
                  <w:shd w:val="clear" w:color="auto" w:fill="FFFFFF" w:themeFill="background1"/>
                </w:tcPr>
                <w:p w:rsidR="002D42E2" w:rsidRDefault="002D42E2" w:rsidP="002D42E2">
                  <w:pPr>
                    <w:pStyle w:val="Paragraphedeliste"/>
                    <w:numPr>
                      <w:ilvl w:val="0"/>
                      <w:numId w:val="23"/>
                    </w:numPr>
                    <w:jc w:val="both"/>
                    <w:rPr>
                      <w:rFonts w:cs="Tahoma"/>
                    </w:rPr>
                  </w:pPr>
                  <w:r>
                    <w:rPr>
                      <w:rFonts w:cs="Tahoma"/>
                    </w:rPr>
                    <w:t>Le projet doit se réaliser entre le 1</w:t>
                  </w:r>
                  <w:r w:rsidRPr="002D42E2">
                    <w:rPr>
                      <w:rFonts w:cs="Tahoma"/>
                      <w:vertAlign w:val="superscript"/>
                    </w:rPr>
                    <w:t>er</w:t>
                  </w:r>
                  <w:r>
                    <w:rPr>
                      <w:rFonts w:cs="Tahoma"/>
                    </w:rPr>
                    <w:t xml:space="preserve"> janvier et le 31 mars</w:t>
                  </w:r>
                </w:p>
                <w:p w:rsidR="002D42E2" w:rsidRPr="002D42E2" w:rsidRDefault="002D42E2" w:rsidP="002D42E2">
                  <w:pPr>
                    <w:pStyle w:val="Paragraphedeliste"/>
                    <w:numPr>
                      <w:ilvl w:val="0"/>
                      <w:numId w:val="23"/>
                    </w:numPr>
                    <w:jc w:val="both"/>
                    <w:rPr>
                      <w:rFonts w:cs="Tahoma"/>
                    </w:rPr>
                  </w:pPr>
                  <w:r>
                    <w:rPr>
                      <w:rFonts w:cs="Tahoma"/>
                    </w:rPr>
                    <w:t xml:space="preserve"> </w:t>
                  </w:r>
                  <w:r>
                    <w:t xml:space="preserve">Favorisation directe de la pratique régulière d’activités physiques extérieures ou de plein air </w:t>
                  </w:r>
                </w:p>
                <w:p w:rsidR="002D42E2" w:rsidRPr="002D42E2" w:rsidRDefault="002D42E2" w:rsidP="002D42E2">
                  <w:pPr>
                    <w:pStyle w:val="Paragraphedeliste"/>
                    <w:numPr>
                      <w:ilvl w:val="0"/>
                      <w:numId w:val="23"/>
                    </w:numPr>
                    <w:jc w:val="both"/>
                    <w:rPr>
                      <w:rFonts w:cs="Tahoma"/>
                    </w:rPr>
                  </w:pPr>
                  <w:r>
                    <w:t xml:space="preserve">Quantité et variété des personnes touchées par le projet </w:t>
                  </w:r>
                </w:p>
                <w:p w:rsidR="002D42E2" w:rsidRPr="002D42E2" w:rsidRDefault="002D42E2" w:rsidP="002D42E2">
                  <w:pPr>
                    <w:pStyle w:val="Paragraphedeliste"/>
                    <w:numPr>
                      <w:ilvl w:val="0"/>
                      <w:numId w:val="23"/>
                    </w:numPr>
                    <w:jc w:val="both"/>
                    <w:rPr>
                      <w:rFonts w:cs="Tahoma"/>
                    </w:rPr>
                  </w:pPr>
                  <w:r>
                    <w:t>Facilité d’accès du projet (physique et socio-économique)</w:t>
                  </w:r>
                </w:p>
                <w:p w:rsidR="00167B77" w:rsidRPr="004E550D" w:rsidRDefault="002D42E2" w:rsidP="002D42E2">
                  <w:pPr>
                    <w:pStyle w:val="Paragraphedeliste"/>
                    <w:numPr>
                      <w:ilvl w:val="0"/>
                      <w:numId w:val="23"/>
                    </w:numPr>
                    <w:jc w:val="both"/>
                    <w:rPr>
                      <w:rFonts w:cs="Tahoma"/>
                    </w:rPr>
                  </w:pPr>
                  <w:r>
                    <w:t>Rayonnement et visibilité du projet auprès de la population</w:t>
                  </w:r>
                </w:p>
              </w:tc>
            </w:tr>
          </w:tbl>
          <w:p w:rsidR="00167B77" w:rsidRPr="00167B77" w:rsidRDefault="00167B77" w:rsidP="001E2044">
            <w:pPr>
              <w:autoSpaceDE w:val="0"/>
              <w:autoSpaceDN w:val="0"/>
              <w:adjustRightInd w:val="0"/>
              <w:ind w:left="-18"/>
              <w:jc w:val="center"/>
              <w:rPr>
                <w:rFonts w:cs="GillSansMTPro-Book"/>
                <w:sz w:val="28"/>
                <w:szCs w:val="28"/>
              </w:rPr>
            </w:pPr>
          </w:p>
        </w:tc>
      </w:tr>
    </w:tbl>
    <w:p w:rsidR="0054218B" w:rsidRDefault="0054218B">
      <w:r>
        <w:br w:type="page"/>
      </w:r>
    </w:p>
    <w:tbl>
      <w:tblPr>
        <w:tblStyle w:val="Grilledutableau"/>
        <w:tblW w:w="18918" w:type="dxa"/>
        <w:tblLayout w:type="fixed"/>
        <w:tblLook w:val="04A0" w:firstRow="1" w:lastRow="0" w:firstColumn="1" w:lastColumn="0" w:noHBand="0" w:noVBand="1"/>
      </w:tblPr>
      <w:tblGrid>
        <w:gridCol w:w="1728"/>
        <w:gridCol w:w="1528"/>
        <w:gridCol w:w="1842"/>
        <w:gridCol w:w="2127"/>
        <w:gridCol w:w="1275"/>
        <w:gridCol w:w="2268"/>
        <w:gridCol w:w="8150"/>
      </w:tblGrid>
      <w:tr w:rsidR="001E2044" w:rsidTr="001E2044">
        <w:trPr>
          <w:cantSplit/>
          <w:trHeight w:val="332"/>
        </w:trPr>
        <w:tc>
          <w:tcPr>
            <w:tcW w:w="18918" w:type="dxa"/>
            <w:gridSpan w:val="7"/>
            <w:shd w:val="clear" w:color="auto" w:fill="D9D9D9" w:themeFill="background1" w:themeFillShade="D9"/>
            <w:vAlign w:val="center"/>
          </w:tcPr>
          <w:p w:rsidR="001E2044" w:rsidRPr="00167B77" w:rsidRDefault="001E2044" w:rsidP="001E2044">
            <w:pPr>
              <w:autoSpaceDE w:val="0"/>
              <w:autoSpaceDN w:val="0"/>
              <w:adjustRightInd w:val="0"/>
              <w:ind w:left="-18"/>
              <w:jc w:val="center"/>
              <w:rPr>
                <w:rFonts w:cs="GillSansMTPro-Book"/>
                <w:sz w:val="28"/>
                <w:szCs w:val="28"/>
              </w:rPr>
            </w:pPr>
            <w:r w:rsidRPr="00167B77">
              <w:rPr>
                <w:rFonts w:cs="GillSansMTPro-Book"/>
                <w:sz w:val="28"/>
                <w:szCs w:val="28"/>
              </w:rPr>
              <w:lastRenderedPageBreak/>
              <w:t>Février</w:t>
            </w:r>
          </w:p>
        </w:tc>
      </w:tr>
      <w:tr w:rsidR="001E2044" w:rsidTr="00D82882">
        <w:trPr>
          <w:cantSplit/>
        </w:trPr>
        <w:tc>
          <w:tcPr>
            <w:tcW w:w="1728" w:type="dxa"/>
          </w:tcPr>
          <w:p w:rsidR="00727EBB" w:rsidRPr="00727EBB" w:rsidRDefault="001E2044" w:rsidP="00727EBB">
            <w:pPr>
              <w:pStyle w:val="Titre2"/>
              <w:outlineLvl w:val="1"/>
              <w:rPr>
                <w:rFonts w:cs="Arial"/>
                <w:color w:val="4F81BD" w:themeColor="accent1"/>
                <w:sz w:val="24"/>
                <w:szCs w:val="24"/>
                <w:shd w:val="clear" w:color="auto" w:fill="F2F2F2"/>
              </w:rPr>
            </w:pPr>
            <w:r>
              <w:t xml:space="preserve"> </w:t>
            </w:r>
            <w:r w:rsidR="00727EBB" w:rsidRPr="00727EBB">
              <w:rPr>
                <w:rFonts w:cs="Arial"/>
                <w:color w:val="4F81BD" w:themeColor="accent1"/>
                <w:sz w:val="24"/>
                <w:szCs w:val="24"/>
                <w:shd w:val="clear" w:color="auto" w:fill="F2F2F2"/>
              </w:rPr>
              <w:t>Programme d’aide financière à l’entretien de la Route verte</w:t>
            </w:r>
          </w:p>
          <w:p w:rsidR="001E2044" w:rsidRPr="00727EBB" w:rsidRDefault="00727EBB" w:rsidP="00727EBB">
            <w:r w:rsidRPr="00727EBB">
              <w:rPr>
                <w:rFonts w:cs="Arial"/>
                <w:color w:val="4F81BD" w:themeColor="accent1"/>
                <w:shd w:val="clear" w:color="auto" w:fill="F2F2F2"/>
              </w:rPr>
              <w:t>Programme d’aide financière au développement des transports actifs dans les périmètres urbains </w:t>
            </w:r>
          </w:p>
        </w:tc>
        <w:tc>
          <w:tcPr>
            <w:tcW w:w="1528" w:type="dxa"/>
          </w:tcPr>
          <w:p w:rsidR="001E2044" w:rsidRDefault="001E2044" w:rsidP="001E2044">
            <w:r>
              <w:t xml:space="preserve"> </w:t>
            </w:r>
          </w:p>
          <w:p w:rsidR="005F10AB" w:rsidRDefault="005F10AB" w:rsidP="001E2044">
            <w:r>
              <w:t>Transport actif, route verte, aménagement</w:t>
            </w:r>
          </w:p>
          <w:p w:rsidR="00727EBB" w:rsidRDefault="00727EBB" w:rsidP="001E2044"/>
          <w:p w:rsidR="00727EBB" w:rsidRPr="00727EBB" w:rsidRDefault="00727EBB" w:rsidP="001E2044"/>
        </w:tc>
        <w:tc>
          <w:tcPr>
            <w:tcW w:w="1842" w:type="dxa"/>
          </w:tcPr>
          <w:p w:rsidR="001E2044" w:rsidRDefault="005F10AB" w:rsidP="005F10AB">
            <w:r>
              <w:t xml:space="preserve"> </w:t>
            </w:r>
          </w:p>
          <w:p w:rsidR="005F10AB" w:rsidRDefault="005F10AB" w:rsidP="005F10AB">
            <w:r>
              <w:t>Municipalités</w:t>
            </w:r>
          </w:p>
          <w:p w:rsidR="009B566E" w:rsidRDefault="009B566E" w:rsidP="005F10AB">
            <w:r>
              <w:t>MRC</w:t>
            </w:r>
          </w:p>
          <w:p w:rsidR="009B566E" w:rsidRDefault="009B566E" w:rsidP="005F10AB">
            <w:r>
              <w:t>Arrondissement</w:t>
            </w:r>
          </w:p>
          <w:p w:rsidR="009B566E" w:rsidRDefault="009B566E" w:rsidP="009B566E">
            <w:r w:rsidRPr="009B566E">
              <w:t>OBNL dûment mandatés par les municipalités, les MRC ou les conseils</w:t>
            </w:r>
            <w:r w:rsidRPr="005A406B">
              <w:rPr>
                <w:color w:val="002060"/>
              </w:rPr>
              <w:t xml:space="preserve"> </w:t>
            </w:r>
            <w:r>
              <w:rPr>
                <w:color w:val="002060"/>
              </w:rPr>
              <w:t xml:space="preserve"> </w:t>
            </w:r>
          </w:p>
        </w:tc>
        <w:tc>
          <w:tcPr>
            <w:tcW w:w="2127" w:type="dxa"/>
          </w:tcPr>
          <w:p w:rsidR="009B566E" w:rsidRPr="005A406B" w:rsidRDefault="009B566E" w:rsidP="009B566E">
            <w:pPr>
              <w:rPr>
                <w:color w:val="002060"/>
              </w:rPr>
            </w:pPr>
            <w:r>
              <w:t>maximum de 50% des dépenses admissibles, jusqu’à concurrence des dépenses maximales prescrites dans chacun des volets</w:t>
            </w:r>
          </w:p>
          <w:p w:rsidR="001E2044" w:rsidRDefault="001E2044" w:rsidP="001E2044"/>
        </w:tc>
        <w:tc>
          <w:tcPr>
            <w:tcW w:w="1275" w:type="dxa"/>
          </w:tcPr>
          <w:p w:rsidR="001E2044" w:rsidRDefault="00727EBB" w:rsidP="00727EBB">
            <w:r>
              <w:t>Du 27 fév 2017 au 31 mars 2019</w:t>
            </w:r>
          </w:p>
        </w:tc>
        <w:tc>
          <w:tcPr>
            <w:tcW w:w="2268" w:type="dxa"/>
          </w:tcPr>
          <w:p w:rsidR="009B566E" w:rsidRDefault="00727EBB" w:rsidP="00727EBB">
            <w:r>
              <w:t>h</w:t>
            </w:r>
            <w:r w:rsidRPr="00727EBB">
              <w:t>ttps://www.transports.gouv.qc.ca/fr/aide-finan/municipalites/Pages/programme-developpement-transports-actifs.aspx</w:t>
            </w:r>
          </w:p>
        </w:tc>
        <w:tc>
          <w:tcPr>
            <w:tcW w:w="8150" w:type="dxa"/>
            <w:shd w:val="clear" w:color="auto" w:fill="auto"/>
          </w:tcPr>
          <w:p w:rsidR="00727EBB" w:rsidRPr="00180D08" w:rsidRDefault="00180D08" w:rsidP="00180D08">
            <w:pPr>
              <w:pStyle w:val="Paragraphedeliste"/>
              <w:numPr>
                <w:ilvl w:val="0"/>
                <w:numId w:val="31"/>
              </w:numPr>
              <w:ind w:left="302" w:hanging="302"/>
              <w:rPr>
                <w:rFonts w:cs="Arial"/>
                <w:color w:val="3C393A"/>
                <w:shd w:val="clear" w:color="auto" w:fill="F2F2F2"/>
              </w:rPr>
            </w:pPr>
            <w:r w:rsidRPr="00180D08">
              <w:rPr>
                <w:rFonts w:cs="Arial"/>
                <w:color w:val="3C393A"/>
                <w:shd w:val="clear" w:color="auto" w:fill="F2F2F2"/>
              </w:rPr>
              <w:t>Soutenir les partenaires municipaux dans la prise en charge de l’entretien du réseau cyclable national de la Route verte</w:t>
            </w:r>
          </w:p>
          <w:p w:rsidR="001E2044" w:rsidRPr="00727EBB" w:rsidRDefault="00727EBB" w:rsidP="00727EBB">
            <w:pPr>
              <w:pStyle w:val="Paragraphedeliste"/>
              <w:numPr>
                <w:ilvl w:val="0"/>
                <w:numId w:val="30"/>
              </w:numPr>
              <w:ind w:left="302" w:hanging="270"/>
              <w:rPr>
                <w:rFonts w:cs="Arial"/>
                <w:color w:val="3C393A"/>
                <w:shd w:val="clear" w:color="auto" w:fill="F2F2F2"/>
              </w:rPr>
            </w:pPr>
            <w:r w:rsidRPr="00180D08">
              <w:rPr>
                <w:rFonts w:cs="Arial"/>
                <w:color w:val="3C393A"/>
                <w:shd w:val="clear" w:color="auto" w:fill="F2F2F2"/>
              </w:rPr>
              <w:t>Développe</w:t>
            </w:r>
            <w:r w:rsidR="00D82882">
              <w:rPr>
                <w:rFonts w:cs="Arial"/>
                <w:color w:val="3C393A"/>
                <w:shd w:val="clear" w:color="auto" w:fill="F2F2F2"/>
              </w:rPr>
              <w:t>r</w:t>
            </w:r>
            <w:r w:rsidRPr="00180D08">
              <w:rPr>
                <w:rFonts w:cs="Arial"/>
                <w:color w:val="3C393A"/>
                <w:shd w:val="clear" w:color="auto" w:fill="F2F2F2"/>
              </w:rPr>
              <w:t xml:space="preserve"> et amélior</w:t>
            </w:r>
            <w:r w:rsidR="00D82882">
              <w:rPr>
                <w:rFonts w:cs="Arial"/>
                <w:color w:val="3C393A"/>
                <w:shd w:val="clear" w:color="auto" w:fill="F2F2F2"/>
              </w:rPr>
              <w:t>er</w:t>
            </w:r>
            <w:r w:rsidRPr="00180D08">
              <w:rPr>
                <w:rFonts w:cs="Arial"/>
                <w:color w:val="3C393A"/>
                <w:shd w:val="clear" w:color="auto" w:fill="F2F2F2"/>
              </w:rPr>
              <w:t xml:space="preserve"> des réseaux piétonniers</w:t>
            </w:r>
            <w:r w:rsidRPr="00727EBB">
              <w:rPr>
                <w:rFonts w:cs="Arial"/>
                <w:color w:val="3C393A"/>
                <w:shd w:val="clear" w:color="auto" w:fill="F2F2F2"/>
              </w:rPr>
              <w:t xml:space="preserve"> et cyclables en milieu urbain </w:t>
            </w:r>
          </w:p>
          <w:p w:rsidR="00727EBB" w:rsidRDefault="00727EBB" w:rsidP="00727EBB">
            <w:pPr>
              <w:pStyle w:val="Paragraphedeliste"/>
              <w:numPr>
                <w:ilvl w:val="0"/>
                <w:numId w:val="30"/>
              </w:numPr>
              <w:ind w:left="302" w:hanging="270"/>
            </w:pPr>
            <w:r w:rsidRPr="00727EBB">
              <w:rPr>
                <w:rFonts w:cs="Arial"/>
                <w:color w:val="3C393A"/>
                <w:shd w:val="clear" w:color="auto" w:fill="F2F2F2"/>
              </w:rPr>
              <w:t>Améliorer la sécurité et la quiétude des piétons et des cyclistes afin de favoriser la marche et le vélo</w:t>
            </w:r>
          </w:p>
        </w:tc>
      </w:tr>
      <w:tr w:rsidR="00417192" w:rsidTr="009B566E">
        <w:trPr>
          <w:cantSplit/>
        </w:trPr>
        <w:tc>
          <w:tcPr>
            <w:tcW w:w="1728" w:type="dxa"/>
          </w:tcPr>
          <w:p w:rsidR="00417192" w:rsidRPr="00417192" w:rsidRDefault="00417192" w:rsidP="00417192">
            <w:pPr>
              <w:pStyle w:val="Titre2"/>
              <w:outlineLvl w:val="1"/>
              <w:rPr>
                <w:sz w:val="24"/>
                <w:szCs w:val="24"/>
              </w:rPr>
            </w:pPr>
            <w:r>
              <w:rPr>
                <w:sz w:val="24"/>
                <w:szCs w:val="24"/>
              </w:rPr>
              <w:t xml:space="preserve">Programme de soutien aux installations sportives et récréatives </w:t>
            </w:r>
          </w:p>
        </w:tc>
        <w:tc>
          <w:tcPr>
            <w:tcW w:w="1528" w:type="dxa"/>
          </w:tcPr>
          <w:p w:rsidR="00417192" w:rsidRPr="00D82882" w:rsidRDefault="00417192" w:rsidP="00417192">
            <w:r w:rsidRPr="00D82882">
              <w:rPr>
                <w:rFonts w:cs="Arial"/>
                <w:color w:val="000000"/>
                <w:sz w:val="19"/>
                <w:szCs w:val="19"/>
                <w:shd w:val="clear" w:color="auto" w:fill="FFFFFF"/>
              </w:rPr>
              <w:t> Construction, aménagement,  mise aux normes ou rénovation d’installations sportives et récréatives ainsi que de sentiers et de sites de pratique d’activités de plein air.</w:t>
            </w:r>
          </w:p>
        </w:tc>
        <w:tc>
          <w:tcPr>
            <w:tcW w:w="1842" w:type="dxa"/>
          </w:tcPr>
          <w:p w:rsidR="00417192" w:rsidRDefault="00417192" w:rsidP="005F10AB">
            <w:r>
              <w:rPr>
                <w:rFonts w:ascii="Arial" w:hAnsi="Arial" w:cs="Arial"/>
                <w:color w:val="000000"/>
                <w:sz w:val="19"/>
                <w:szCs w:val="19"/>
                <w:shd w:val="clear" w:color="auto" w:fill="FFFFFF"/>
              </w:rPr>
              <w:t>Coopérative, un </w:t>
            </w:r>
            <w:r>
              <w:t>OBNL</w:t>
            </w:r>
            <w:r>
              <w:rPr>
                <w:rFonts w:ascii="Arial" w:hAnsi="Arial" w:cs="Arial"/>
                <w:color w:val="000000"/>
                <w:sz w:val="19"/>
                <w:szCs w:val="19"/>
                <w:shd w:val="clear" w:color="auto" w:fill="FFFFFF"/>
              </w:rPr>
              <w:t>, un organisme municipal ou un organisme scolaire</w:t>
            </w:r>
          </w:p>
        </w:tc>
        <w:tc>
          <w:tcPr>
            <w:tcW w:w="2127" w:type="dxa"/>
          </w:tcPr>
          <w:p w:rsidR="00417192" w:rsidRDefault="00417192" w:rsidP="009B566E">
            <w:r>
              <w:rPr>
                <w:rFonts w:ascii="Arial" w:hAnsi="Arial" w:cs="Arial"/>
                <w:color w:val="000000"/>
                <w:sz w:val="19"/>
                <w:szCs w:val="19"/>
                <w:shd w:val="clear" w:color="auto" w:fill="FFFFFF"/>
              </w:rPr>
              <w:t>l’aide demandée ne peut excéder 50 % du coût maximal admissible</w:t>
            </w:r>
          </w:p>
        </w:tc>
        <w:tc>
          <w:tcPr>
            <w:tcW w:w="1275" w:type="dxa"/>
          </w:tcPr>
          <w:p w:rsidR="00417192" w:rsidRDefault="00417192" w:rsidP="001E2044">
            <w:r>
              <w:t>23 février 2018</w:t>
            </w:r>
          </w:p>
        </w:tc>
        <w:tc>
          <w:tcPr>
            <w:tcW w:w="2268" w:type="dxa"/>
          </w:tcPr>
          <w:p w:rsidR="00417192" w:rsidRDefault="00417192" w:rsidP="001E2044">
            <w:r w:rsidRPr="00417192">
              <w:t>http://www.education.gouv.qc.ca/commissions-scolaires/soutien-financier/fonds-pour-le-developpement-du-sport-et-de-lactivite-physique/installations-sportives-et-recreatives/</w:t>
            </w:r>
          </w:p>
        </w:tc>
        <w:tc>
          <w:tcPr>
            <w:tcW w:w="8150" w:type="dxa"/>
          </w:tcPr>
          <w:p w:rsidR="00417192" w:rsidRPr="00417192" w:rsidRDefault="00417192" w:rsidP="00417192">
            <w:pPr>
              <w:pStyle w:val="Paragraphedeliste"/>
              <w:numPr>
                <w:ilvl w:val="0"/>
                <w:numId w:val="28"/>
              </w:numPr>
              <w:ind w:left="392" w:hanging="450"/>
            </w:pPr>
            <w:r w:rsidRPr="00417192">
              <w:t>Fonctionnalité et qualité des installations et conformité aux normes</w:t>
            </w:r>
          </w:p>
          <w:p w:rsidR="00417192" w:rsidRPr="00417192" w:rsidRDefault="00417192" w:rsidP="00417192">
            <w:pPr>
              <w:pStyle w:val="Paragraphedeliste"/>
              <w:numPr>
                <w:ilvl w:val="0"/>
                <w:numId w:val="28"/>
              </w:numPr>
              <w:ind w:left="392" w:hanging="450"/>
              <w:rPr>
                <w:rFonts w:cs="GillSansMTPro-Book"/>
              </w:rPr>
            </w:pPr>
            <w:r w:rsidRPr="00417192">
              <w:t>Répondre aux besoins de la population c</w:t>
            </w:r>
            <w:r w:rsidRPr="00417192">
              <w:rPr>
                <w:rFonts w:cs="Arial"/>
                <w:color w:val="000000"/>
                <w:shd w:val="clear" w:color="auto" w:fill="FFFFFF"/>
              </w:rPr>
              <w:t>oncernant la pratique d’activités physiques, sportives et de plein air</w:t>
            </w:r>
          </w:p>
          <w:p w:rsidR="00417192" w:rsidRPr="00417192" w:rsidRDefault="00417192" w:rsidP="00417192">
            <w:pPr>
              <w:numPr>
                <w:ilvl w:val="0"/>
                <w:numId w:val="28"/>
              </w:numPr>
              <w:spacing w:before="100" w:beforeAutospacing="1" w:after="100" w:afterAutospacing="1" w:line="336" w:lineRule="atLeast"/>
              <w:ind w:left="392" w:hanging="450"/>
              <w:rPr>
                <w:rFonts w:eastAsia="Times New Roman" w:cs="Arial"/>
                <w:color w:val="000000"/>
                <w:lang w:eastAsia="fr-CA"/>
              </w:rPr>
            </w:pPr>
            <w:r w:rsidRPr="00417192">
              <w:rPr>
                <w:rFonts w:eastAsia="Times New Roman" w:cs="Arial"/>
                <w:color w:val="000000"/>
                <w:lang w:eastAsia="fr-CA"/>
              </w:rPr>
              <w:t>participer à l’enrichissement du parc d’installations sportives, récréatives et de plein air</w:t>
            </w:r>
          </w:p>
          <w:p w:rsidR="00417192" w:rsidRPr="00417192" w:rsidRDefault="00417192" w:rsidP="00417192">
            <w:pPr>
              <w:pStyle w:val="Paragraphedeliste"/>
              <w:rPr>
                <w:rFonts w:cs="GillSansMTPro-Book"/>
              </w:rPr>
            </w:pPr>
          </w:p>
        </w:tc>
      </w:tr>
      <w:tr w:rsidR="00050D0D" w:rsidTr="00050D0D">
        <w:trPr>
          <w:cantSplit/>
        </w:trPr>
        <w:tc>
          <w:tcPr>
            <w:tcW w:w="18918" w:type="dxa"/>
            <w:gridSpan w:val="7"/>
            <w:tcBorders>
              <w:bottom w:val="single" w:sz="4" w:space="0" w:color="auto"/>
            </w:tcBorders>
            <w:shd w:val="pct10" w:color="auto" w:fill="auto"/>
          </w:tcPr>
          <w:p w:rsidR="00050D0D" w:rsidRPr="00050D0D" w:rsidRDefault="0054218B" w:rsidP="0054218B">
            <w:pPr>
              <w:ind w:left="360"/>
              <w:jc w:val="center"/>
              <w:rPr>
                <w:rFonts w:cs="Tahoma"/>
                <w:b/>
              </w:rPr>
            </w:pPr>
            <w:r>
              <w:br w:type="page"/>
            </w:r>
            <w:r>
              <w:br w:type="page"/>
            </w:r>
            <w:r w:rsidRPr="0054218B">
              <w:rPr>
                <w:b/>
                <w:sz w:val="28"/>
                <w:szCs w:val="28"/>
              </w:rPr>
              <w:t>A</w:t>
            </w:r>
            <w:r w:rsidR="00050D0D" w:rsidRPr="0054218B">
              <w:rPr>
                <w:rFonts w:cs="Tahoma"/>
                <w:b/>
                <w:sz w:val="28"/>
                <w:szCs w:val="28"/>
              </w:rPr>
              <w:t>V</w:t>
            </w:r>
            <w:r w:rsidR="00050D0D" w:rsidRPr="006C1246">
              <w:rPr>
                <w:rFonts w:cs="Tahoma"/>
                <w:b/>
                <w:sz w:val="28"/>
                <w:szCs w:val="28"/>
              </w:rPr>
              <w:t>RIL</w:t>
            </w:r>
          </w:p>
        </w:tc>
      </w:tr>
    </w:tbl>
    <w:p w:rsidR="00861BD5" w:rsidRDefault="00861BD5">
      <w:r>
        <w:rPr>
          <w:i/>
        </w:rPr>
        <w:br w:type="page"/>
      </w:r>
    </w:p>
    <w:tbl>
      <w:tblPr>
        <w:tblStyle w:val="Grilledutableau"/>
        <w:tblW w:w="18918" w:type="dxa"/>
        <w:tblLayout w:type="fixed"/>
        <w:tblLook w:val="04A0" w:firstRow="1" w:lastRow="0" w:firstColumn="1" w:lastColumn="0" w:noHBand="0" w:noVBand="1"/>
      </w:tblPr>
      <w:tblGrid>
        <w:gridCol w:w="1728"/>
        <w:gridCol w:w="1669"/>
        <w:gridCol w:w="1701"/>
        <w:gridCol w:w="2127"/>
        <w:gridCol w:w="1842"/>
        <w:gridCol w:w="2694"/>
        <w:gridCol w:w="7157"/>
      </w:tblGrid>
      <w:tr w:rsidR="00861BD5" w:rsidTr="00181CEE">
        <w:trPr>
          <w:cantSplit/>
        </w:trPr>
        <w:tc>
          <w:tcPr>
            <w:tcW w:w="1728" w:type="dxa"/>
            <w:shd w:val="clear" w:color="auto" w:fill="B0DD7F"/>
            <w:vAlign w:val="center"/>
          </w:tcPr>
          <w:p w:rsidR="00861BD5" w:rsidRPr="00F41584" w:rsidRDefault="00861BD5" w:rsidP="00861BD5">
            <w:pPr>
              <w:jc w:val="center"/>
              <w:rPr>
                <w:b/>
                <w:sz w:val="28"/>
                <w:szCs w:val="28"/>
              </w:rPr>
            </w:pPr>
            <w:r w:rsidRPr="00F41584">
              <w:rPr>
                <w:b/>
                <w:sz w:val="28"/>
                <w:szCs w:val="28"/>
              </w:rPr>
              <w:lastRenderedPageBreak/>
              <w:t>Nom du programme</w:t>
            </w:r>
          </w:p>
        </w:tc>
        <w:tc>
          <w:tcPr>
            <w:tcW w:w="1669" w:type="dxa"/>
            <w:shd w:val="clear" w:color="auto" w:fill="B0DD7F"/>
            <w:vAlign w:val="center"/>
          </w:tcPr>
          <w:p w:rsidR="00861BD5" w:rsidRDefault="00861BD5" w:rsidP="00861BD5">
            <w:pPr>
              <w:jc w:val="center"/>
              <w:rPr>
                <w:b/>
                <w:sz w:val="28"/>
                <w:szCs w:val="28"/>
              </w:rPr>
            </w:pPr>
            <w:r>
              <w:rPr>
                <w:b/>
                <w:sz w:val="28"/>
                <w:szCs w:val="28"/>
              </w:rPr>
              <w:t>Sujets principaux</w:t>
            </w:r>
          </w:p>
        </w:tc>
        <w:tc>
          <w:tcPr>
            <w:tcW w:w="1701" w:type="dxa"/>
            <w:shd w:val="clear" w:color="auto" w:fill="B0DD7F"/>
            <w:vAlign w:val="center"/>
          </w:tcPr>
          <w:p w:rsidR="00861BD5" w:rsidRPr="00F41584" w:rsidRDefault="00861BD5" w:rsidP="00861BD5">
            <w:pPr>
              <w:jc w:val="center"/>
              <w:rPr>
                <w:b/>
                <w:sz w:val="28"/>
                <w:szCs w:val="28"/>
              </w:rPr>
            </w:pPr>
            <w:r>
              <w:rPr>
                <w:b/>
                <w:sz w:val="28"/>
                <w:szCs w:val="28"/>
              </w:rPr>
              <w:t>Milieux visés</w:t>
            </w:r>
          </w:p>
        </w:tc>
        <w:tc>
          <w:tcPr>
            <w:tcW w:w="2127" w:type="dxa"/>
            <w:shd w:val="clear" w:color="auto" w:fill="B0DD7F"/>
            <w:vAlign w:val="center"/>
          </w:tcPr>
          <w:p w:rsidR="00861BD5" w:rsidRPr="00F41584" w:rsidRDefault="00861BD5" w:rsidP="00861BD5">
            <w:pPr>
              <w:jc w:val="center"/>
              <w:rPr>
                <w:b/>
                <w:sz w:val="28"/>
                <w:szCs w:val="28"/>
              </w:rPr>
            </w:pPr>
            <w:r w:rsidRPr="00F41584">
              <w:rPr>
                <w:b/>
                <w:sz w:val="28"/>
                <w:szCs w:val="28"/>
              </w:rPr>
              <w:t xml:space="preserve">Montant </w:t>
            </w:r>
            <w:r>
              <w:rPr>
                <w:b/>
                <w:sz w:val="28"/>
                <w:szCs w:val="28"/>
              </w:rPr>
              <w:br/>
            </w:r>
            <w:r w:rsidRPr="00F41584">
              <w:rPr>
                <w:b/>
                <w:sz w:val="28"/>
                <w:szCs w:val="28"/>
              </w:rPr>
              <w:t>de la subvention</w:t>
            </w:r>
          </w:p>
        </w:tc>
        <w:tc>
          <w:tcPr>
            <w:tcW w:w="1842" w:type="dxa"/>
            <w:shd w:val="clear" w:color="auto" w:fill="B0DD7F"/>
            <w:vAlign w:val="center"/>
          </w:tcPr>
          <w:p w:rsidR="00861BD5" w:rsidRPr="00F41584" w:rsidRDefault="00861BD5" w:rsidP="00861BD5">
            <w:pPr>
              <w:jc w:val="center"/>
              <w:rPr>
                <w:b/>
                <w:sz w:val="28"/>
                <w:szCs w:val="28"/>
              </w:rPr>
            </w:pPr>
            <w:r w:rsidRPr="00F41584">
              <w:rPr>
                <w:b/>
                <w:sz w:val="28"/>
                <w:szCs w:val="28"/>
              </w:rPr>
              <w:t>Date limite de dépôt</w:t>
            </w:r>
          </w:p>
        </w:tc>
        <w:tc>
          <w:tcPr>
            <w:tcW w:w="2694" w:type="dxa"/>
            <w:shd w:val="clear" w:color="auto" w:fill="B0DD7F"/>
            <w:vAlign w:val="center"/>
          </w:tcPr>
          <w:p w:rsidR="00861BD5" w:rsidRPr="00F41584" w:rsidRDefault="00861BD5" w:rsidP="00861BD5">
            <w:pPr>
              <w:jc w:val="center"/>
              <w:rPr>
                <w:b/>
                <w:sz w:val="28"/>
                <w:szCs w:val="28"/>
              </w:rPr>
            </w:pPr>
            <w:r w:rsidRPr="00F41584">
              <w:rPr>
                <w:b/>
                <w:sz w:val="28"/>
                <w:szCs w:val="28"/>
              </w:rPr>
              <w:t>Site web</w:t>
            </w:r>
          </w:p>
        </w:tc>
        <w:tc>
          <w:tcPr>
            <w:tcW w:w="7157" w:type="dxa"/>
            <w:shd w:val="clear" w:color="auto" w:fill="B0DD7F"/>
            <w:vAlign w:val="center"/>
          </w:tcPr>
          <w:p w:rsidR="00861BD5" w:rsidRPr="00F41584" w:rsidRDefault="00861BD5" w:rsidP="00861BD5">
            <w:pPr>
              <w:jc w:val="center"/>
              <w:rPr>
                <w:b/>
                <w:sz w:val="28"/>
                <w:szCs w:val="28"/>
              </w:rPr>
            </w:pPr>
            <w:r w:rsidRPr="00F41584">
              <w:rPr>
                <w:b/>
                <w:sz w:val="28"/>
                <w:szCs w:val="28"/>
              </w:rPr>
              <w:t>Conditions d’admission</w:t>
            </w:r>
          </w:p>
        </w:tc>
      </w:tr>
      <w:tr w:rsidR="00861BD5" w:rsidTr="00050D0D">
        <w:trPr>
          <w:cantSplit/>
        </w:trPr>
        <w:tc>
          <w:tcPr>
            <w:tcW w:w="1728" w:type="dxa"/>
          </w:tcPr>
          <w:p w:rsidR="00861BD5" w:rsidRDefault="00861BD5" w:rsidP="00861BD5"/>
        </w:tc>
        <w:tc>
          <w:tcPr>
            <w:tcW w:w="1669" w:type="dxa"/>
          </w:tcPr>
          <w:p w:rsidR="00861BD5" w:rsidRDefault="00861BD5" w:rsidP="00861BD5"/>
        </w:tc>
        <w:tc>
          <w:tcPr>
            <w:tcW w:w="1701" w:type="dxa"/>
          </w:tcPr>
          <w:p w:rsidR="00861BD5" w:rsidRDefault="00861BD5" w:rsidP="00861BD5">
            <w:pPr>
              <w:ind w:left="-18"/>
            </w:pPr>
          </w:p>
        </w:tc>
        <w:tc>
          <w:tcPr>
            <w:tcW w:w="2127" w:type="dxa"/>
          </w:tcPr>
          <w:p w:rsidR="00861BD5" w:rsidRDefault="00861BD5" w:rsidP="00861BD5"/>
        </w:tc>
        <w:tc>
          <w:tcPr>
            <w:tcW w:w="1842" w:type="dxa"/>
          </w:tcPr>
          <w:p w:rsidR="002D42E2" w:rsidRDefault="002D42E2" w:rsidP="002D42E2">
            <w:pPr>
              <w:numPr>
                <w:ilvl w:val="0"/>
                <w:numId w:val="19"/>
              </w:numPr>
              <w:spacing w:before="100" w:beforeAutospacing="1" w:after="75" w:line="312" w:lineRule="atLeast"/>
              <w:ind w:left="0"/>
            </w:pPr>
          </w:p>
        </w:tc>
        <w:tc>
          <w:tcPr>
            <w:tcW w:w="2694" w:type="dxa"/>
          </w:tcPr>
          <w:p w:rsidR="00861BD5" w:rsidRDefault="00861BD5" w:rsidP="002D42E2"/>
        </w:tc>
        <w:tc>
          <w:tcPr>
            <w:tcW w:w="7157" w:type="dxa"/>
          </w:tcPr>
          <w:p w:rsidR="00861BD5" w:rsidRDefault="00861BD5" w:rsidP="00861BD5">
            <w:pPr>
              <w:ind w:left="-18"/>
            </w:pPr>
          </w:p>
        </w:tc>
      </w:tr>
      <w:tr w:rsidR="00861BD5" w:rsidTr="001E2044">
        <w:trPr>
          <w:cantSplit/>
        </w:trPr>
        <w:tc>
          <w:tcPr>
            <w:tcW w:w="18918" w:type="dxa"/>
            <w:gridSpan w:val="7"/>
            <w:shd w:val="clear" w:color="auto" w:fill="D9D9D9" w:themeFill="background1" w:themeFillShade="D9"/>
            <w:vAlign w:val="center"/>
          </w:tcPr>
          <w:p w:rsidR="00861BD5" w:rsidRPr="00A4787F" w:rsidRDefault="00861BD5" w:rsidP="00861BD5">
            <w:pPr>
              <w:ind w:left="360"/>
              <w:jc w:val="center"/>
              <w:rPr>
                <w:rFonts w:eastAsia="Times New Roman" w:cs="Arial"/>
                <w:b/>
                <w:sz w:val="28"/>
                <w:szCs w:val="28"/>
                <w:lang w:eastAsia="fr-CA"/>
              </w:rPr>
            </w:pPr>
            <w:r w:rsidRPr="00A4787F">
              <w:rPr>
                <w:rFonts w:eastAsia="Times New Roman" w:cs="Arial"/>
                <w:b/>
                <w:sz w:val="28"/>
                <w:szCs w:val="28"/>
                <w:lang w:eastAsia="fr-CA"/>
              </w:rPr>
              <w:t>M</w:t>
            </w:r>
            <w:r>
              <w:rPr>
                <w:rFonts w:eastAsia="Times New Roman" w:cs="Arial"/>
                <w:b/>
                <w:sz w:val="28"/>
                <w:szCs w:val="28"/>
                <w:lang w:eastAsia="fr-CA"/>
              </w:rPr>
              <w:t>ai</w:t>
            </w:r>
          </w:p>
        </w:tc>
      </w:tr>
      <w:tr w:rsidR="00861BD5" w:rsidTr="00076E60">
        <w:trPr>
          <w:cantSplit/>
        </w:trPr>
        <w:tc>
          <w:tcPr>
            <w:tcW w:w="1728" w:type="dxa"/>
          </w:tcPr>
          <w:p w:rsidR="00861BD5" w:rsidRPr="00A4787F" w:rsidRDefault="00861BD5" w:rsidP="00861BD5">
            <w:pPr>
              <w:pStyle w:val="Titre2"/>
              <w:shd w:val="clear" w:color="auto" w:fill="FFFFFF"/>
              <w:spacing w:before="0" w:after="75" w:line="290" w:lineRule="atLeast"/>
              <w:outlineLvl w:val="1"/>
              <w:rPr>
                <w:sz w:val="24"/>
                <w:szCs w:val="24"/>
              </w:rPr>
            </w:pPr>
            <w:r w:rsidRPr="00A4787F">
              <w:rPr>
                <w:sz w:val="24"/>
                <w:szCs w:val="24"/>
              </w:rPr>
              <w:t xml:space="preserve"> Projet Vive l’activité physique RBC</w:t>
            </w:r>
          </w:p>
          <w:p w:rsidR="00861BD5" w:rsidRDefault="00861BD5" w:rsidP="00861BD5"/>
          <w:p w:rsidR="00861BD5" w:rsidRDefault="00861BD5" w:rsidP="00861BD5">
            <w:r>
              <w:t>Action locale</w:t>
            </w:r>
          </w:p>
        </w:tc>
        <w:tc>
          <w:tcPr>
            <w:tcW w:w="1669" w:type="dxa"/>
          </w:tcPr>
          <w:p w:rsidR="00861BD5" w:rsidRDefault="00861BD5" w:rsidP="00861BD5">
            <w:r>
              <w:t xml:space="preserve"> Activité physique</w:t>
            </w:r>
          </w:p>
        </w:tc>
        <w:tc>
          <w:tcPr>
            <w:tcW w:w="1701" w:type="dxa"/>
          </w:tcPr>
          <w:p w:rsidR="00861BD5" w:rsidRDefault="00861BD5" w:rsidP="00861BD5">
            <w:pPr>
              <w:jc w:val="both"/>
            </w:pPr>
          </w:p>
        </w:tc>
        <w:tc>
          <w:tcPr>
            <w:tcW w:w="2127" w:type="dxa"/>
          </w:tcPr>
          <w:p w:rsidR="00861BD5" w:rsidRDefault="00861BD5" w:rsidP="00861BD5">
            <w:r>
              <w:t xml:space="preserve"> 1 000$ à 10 000$</w:t>
            </w:r>
          </w:p>
        </w:tc>
        <w:tc>
          <w:tcPr>
            <w:tcW w:w="1842" w:type="dxa"/>
          </w:tcPr>
          <w:p w:rsidR="00861BD5" w:rsidRDefault="00861BD5" w:rsidP="00861BD5">
            <w:r>
              <w:t xml:space="preserve"> </w:t>
            </w:r>
          </w:p>
          <w:p w:rsidR="00861BD5" w:rsidRDefault="00861BD5" w:rsidP="00861BD5">
            <w:r>
              <w:t>9 mai</w:t>
            </w:r>
          </w:p>
        </w:tc>
        <w:tc>
          <w:tcPr>
            <w:tcW w:w="2694" w:type="dxa"/>
          </w:tcPr>
          <w:p w:rsidR="00861BD5" w:rsidRPr="00197965" w:rsidRDefault="00931CE2" w:rsidP="00861BD5">
            <w:hyperlink r:id="rId34" w:history="1"/>
            <w:r w:rsidR="00861BD5">
              <w:rPr>
                <w:rStyle w:val="Lienhypertexte"/>
              </w:rPr>
              <w:t xml:space="preserve"> </w:t>
            </w:r>
            <w:r w:rsidR="00861BD5" w:rsidRPr="006C1246">
              <w:rPr>
                <w:rStyle w:val="Lienhypertexte"/>
              </w:rPr>
              <w:t>http://www.rbc.com/collectivites-durabilite/apply-for-funding/guidelines-and-eligibility/learn-to-play.html</w:t>
            </w:r>
          </w:p>
          <w:p w:rsidR="00861BD5" w:rsidRDefault="00861BD5" w:rsidP="00861BD5"/>
        </w:tc>
        <w:tc>
          <w:tcPr>
            <w:tcW w:w="7157" w:type="dxa"/>
          </w:tcPr>
          <w:p w:rsidR="00861BD5" w:rsidRPr="00076E60" w:rsidRDefault="00861BD5" w:rsidP="00861BD5">
            <w:pPr>
              <w:pStyle w:val="Paragraphedeliste"/>
              <w:numPr>
                <w:ilvl w:val="0"/>
                <w:numId w:val="22"/>
              </w:numPr>
              <w:rPr>
                <w:rFonts w:eastAsia="Times New Roman" w:cs="Arial"/>
                <w:lang w:eastAsia="fr-CA"/>
              </w:rPr>
            </w:pPr>
            <w:r>
              <w:t>Enfants de 2 à 12 ans,</w:t>
            </w:r>
          </w:p>
          <w:p w:rsidR="00861BD5" w:rsidRPr="00076E60" w:rsidRDefault="00861BD5" w:rsidP="00861BD5">
            <w:pPr>
              <w:pStyle w:val="Paragraphedeliste"/>
              <w:numPr>
                <w:ilvl w:val="0"/>
                <w:numId w:val="22"/>
              </w:numPr>
              <w:rPr>
                <w:rFonts w:eastAsia="Times New Roman" w:cs="Arial"/>
                <w:lang w:eastAsia="fr-CA"/>
              </w:rPr>
            </w:pPr>
            <w:r>
              <w:t>Programme Apprendre à patiner disponible</w:t>
            </w:r>
          </w:p>
          <w:p w:rsidR="00861BD5" w:rsidRPr="006C1246" w:rsidRDefault="00861BD5" w:rsidP="00861BD5">
            <w:pPr>
              <w:pStyle w:val="Paragraphedeliste"/>
              <w:numPr>
                <w:ilvl w:val="0"/>
                <w:numId w:val="22"/>
              </w:numPr>
              <w:rPr>
                <w:rFonts w:eastAsia="Times New Roman" w:cs="Arial"/>
                <w:lang w:eastAsia="fr-CA"/>
              </w:rPr>
            </w:pPr>
            <w:r>
              <w:t xml:space="preserve">Subventions qui soutiennent les organisations locales afin de bâtir des programmes basés sur les principes de litératie physique </w:t>
            </w:r>
          </w:p>
          <w:p w:rsidR="00861BD5" w:rsidRDefault="00861BD5" w:rsidP="00861BD5">
            <w:pPr>
              <w:rPr>
                <w:rFonts w:eastAsia="Times New Roman" w:cs="Arial"/>
                <w:lang w:eastAsia="fr-CA"/>
              </w:rPr>
            </w:pPr>
            <w:r>
              <w:rPr>
                <w:rFonts w:eastAsia="Times New Roman" w:cs="Arial"/>
                <w:lang w:eastAsia="fr-CA"/>
              </w:rPr>
              <w:t>Pour le Webinaire de présentation</w:t>
            </w:r>
          </w:p>
          <w:p w:rsidR="00861BD5" w:rsidRDefault="00931CE2" w:rsidP="00861BD5">
            <w:pPr>
              <w:rPr>
                <w:rFonts w:eastAsia="Times New Roman" w:cs="Arial"/>
                <w:lang w:eastAsia="fr-CA"/>
              </w:rPr>
            </w:pPr>
            <w:hyperlink r:id="rId35" w:history="1">
              <w:r w:rsidR="00861BD5" w:rsidRPr="000D2EEA">
                <w:rPr>
                  <w:rStyle w:val="Lienhypertexte"/>
                  <w:rFonts w:eastAsia="Times New Roman" w:cs="Arial"/>
                  <w:lang w:eastAsia="fr-CA"/>
                </w:rPr>
                <w:t>http://media.wix.com/ugd/ab1c19_a9a984ec2c7f41fe842f5faaa3a2a60d.pdf</w:t>
              </w:r>
            </w:hyperlink>
          </w:p>
          <w:p w:rsidR="00861BD5" w:rsidRPr="006C1246" w:rsidRDefault="00861BD5" w:rsidP="00861BD5">
            <w:pPr>
              <w:rPr>
                <w:rFonts w:eastAsia="Times New Roman" w:cs="Arial"/>
                <w:lang w:eastAsia="fr-CA"/>
              </w:rPr>
            </w:pPr>
          </w:p>
        </w:tc>
      </w:tr>
      <w:tr w:rsidR="00861BD5" w:rsidTr="00076E60">
        <w:trPr>
          <w:cantSplit/>
        </w:trPr>
        <w:tc>
          <w:tcPr>
            <w:tcW w:w="1728" w:type="dxa"/>
          </w:tcPr>
          <w:p w:rsidR="00861BD5" w:rsidRPr="00A4787F" w:rsidRDefault="00861BD5" w:rsidP="00861BD5">
            <w:pPr>
              <w:pStyle w:val="Titre2"/>
              <w:shd w:val="clear" w:color="auto" w:fill="FFFFFF"/>
              <w:spacing w:before="0" w:after="75" w:line="290" w:lineRule="atLeast"/>
              <w:outlineLvl w:val="1"/>
              <w:rPr>
                <w:sz w:val="24"/>
                <w:szCs w:val="24"/>
              </w:rPr>
            </w:pPr>
            <w:r>
              <w:t xml:space="preserve"> </w:t>
            </w:r>
            <w:r w:rsidRPr="00A4787F">
              <w:rPr>
                <w:sz w:val="24"/>
                <w:szCs w:val="24"/>
              </w:rPr>
              <w:t>Projet Vive l’activité physique RBC</w:t>
            </w:r>
          </w:p>
          <w:p w:rsidR="00861BD5" w:rsidRDefault="00861BD5" w:rsidP="00861BD5"/>
          <w:p w:rsidR="00861BD5" w:rsidRDefault="00861BD5" w:rsidP="00861BD5">
            <w:r>
              <w:t>Leadership</w:t>
            </w:r>
          </w:p>
        </w:tc>
        <w:tc>
          <w:tcPr>
            <w:tcW w:w="1669" w:type="dxa"/>
          </w:tcPr>
          <w:p w:rsidR="00861BD5" w:rsidRDefault="00861BD5" w:rsidP="00861BD5">
            <w:r>
              <w:t xml:space="preserve"> Sport • Loisirs • Éducation • Santé</w:t>
            </w:r>
          </w:p>
        </w:tc>
        <w:tc>
          <w:tcPr>
            <w:tcW w:w="1701" w:type="dxa"/>
          </w:tcPr>
          <w:p w:rsidR="00861BD5" w:rsidRDefault="00861BD5" w:rsidP="00861BD5">
            <w:r>
              <w:t>Communautés, écoles, municipalités, OBNL</w:t>
            </w:r>
          </w:p>
        </w:tc>
        <w:tc>
          <w:tcPr>
            <w:tcW w:w="2127" w:type="dxa"/>
          </w:tcPr>
          <w:p w:rsidR="00861BD5" w:rsidRDefault="00861BD5" w:rsidP="00861BD5">
            <w:r>
              <w:t xml:space="preserve"> 10 001$ à 25 000$</w:t>
            </w:r>
          </w:p>
        </w:tc>
        <w:tc>
          <w:tcPr>
            <w:tcW w:w="1842" w:type="dxa"/>
          </w:tcPr>
          <w:p w:rsidR="00861BD5" w:rsidRDefault="00861BD5" w:rsidP="00861BD5">
            <w:r>
              <w:t xml:space="preserve"> </w:t>
            </w:r>
          </w:p>
          <w:p w:rsidR="00861BD5" w:rsidRDefault="00861BD5" w:rsidP="00861BD5">
            <w:r>
              <w:t>9 mai</w:t>
            </w:r>
          </w:p>
        </w:tc>
        <w:tc>
          <w:tcPr>
            <w:tcW w:w="2694" w:type="dxa"/>
          </w:tcPr>
          <w:p w:rsidR="00861BD5" w:rsidRDefault="00931CE2" w:rsidP="00861BD5">
            <w:pPr>
              <w:rPr>
                <w:rStyle w:val="Lienhypertexte"/>
                <w:rFonts w:cs="Arial"/>
              </w:rPr>
            </w:pPr>
            <w:hyperlink r:id="rId36" w:history="1"/>
            <w:r w:rsidR="00861BD5">
              <w:rPr>
                <w:rStyle w:val="Lienhypertexte"/>
                <w:rFonts w:cs="Arial"/>
              </w:rPr>
              <w:t xml:space="preserve"> </w:t>
            </w:r>
            <w:r w:rsidR="00861BD5" w:rsidRPr="006C1246">
              <w:rPr>
                <w:rStyle w:val="Lienhypertexte"/>
                <w:rFonts w:cs="Arial"/>
              </w:rPr>
              <w:t>ttp://www.rbc.com/collectivites-durabilite/apply-for-funding/guidelines-and-eligibility/learn-to-play.html</w:t>
            </w:r>
          </w:p>
          <w:p w:rsidR="00861BD5" w:rsidRDefault="00861BD5" w:rsidP="00861BD5">
            <w:pPr>
              <w:rPr>
                <w:rStyle w:val="Lienhypertexte"/>
                <w:rFonts w:cs="Arial"/>
              </w:rPr>
            </w:pPr>
          </w:p>
          <w:p w:rsidR="00861BD5" w:rsidRPr="008E4A22" w:rsidRDefault="00861BD5" w:rsidP="00861BD5">
            <w:pPr>
              <w:rPr>
                <w:rFonts w:cs="Arial"/>
              </w:rPr>
            </w:pPr>
          </w:p>
        </w:tc>
        <w:tc>
          <w:tcPr>
            <w:tcW w:w="7157" w:type="dxa"/>
          </w:tcPr>
          <w:p w:rsidR="00861BD5" w:rsidRPr="006C1246" w:rsidRDefault="00861BD5" w:rsidP="00861BD5">
            <w:pPr>
              <w:pStyle w:val="Paragraphedeliste"/>
              <w:numPr>
                <w:ilvl w:val="0"/>
                <w:numId w:val="7"/>
              </w:numPr>
              <w:ind w:left="162" w:hanging="180"/>
              <w:rPr>
                <w:rFonts w:cs="Tahoma"/>
              </w:rPr>
            </w:pPr>
            <w:r>
              <w:rPr>
                <w:rFonts w:cs="Tahoma"/>
              </w:rPr>
              <w:t xml:space="preserve"> </w:t>
            </w:r>
            <w:r>
              <w:t xml:space="preserve">Amélioration de la pratique sportive et l’augmentation de la participation chez les enfants. </w:t>
            </w:r>
          </w:p>
          <w:p w:rsidR="00861BD5" w:rsidRPr="006C1246" w:rsidRDefault="00861BD5" w:rsidP="00861BD5">
            <w:pPr>
              <w:pStyle w:val="Paragraphedeliste"/>
              <w:numPr>
                <w:ilvl w:val="0"/>
                <w:numId w:val="7"/>
              </w:numPr>
              <w:ind w:left="162" w:hanging="180"/>
              <w:rPr>
                <w:rFonts w:cs="Tahoma"/>
              </w:rPr>
            </w:pPr>
          </w:p>
          <w:p w:rsidR="00861BD5" w:rsidRDefault="00861BD5" w:rsidP="00861BD5">
            <w:pPr>
              <w:rPr>
                <w:rFonts w:eastAsia="Times New Roman" w:cs="Arial"/>
                <w:lang w:eastAsia="fr-CA"/>
              </w:rPr>
            </w:pPr>
            <w:r>
              <w:rPr>
                <w:rFonts w:eastAsia="Times New Roman" w:cs="Arial"/>
                <w:lang w:eastAsia="fr-CA"/>
              </w:rPr>
              <w:t>Pour le Webinaire de présentation</w:t>
            </w:r>
          </w:p>
          <w:p w:rsidR="00861BD5" w:rsidRDefault="00931CE2" w:rsidP="00861BD5">
            <w:pPr>
              <w:rPr>
                <w:rFonts w:eastAsia="Times New Roman" w:cs="Arial"/>
                <w:lang w:eastAsia="fr-CA"/>
              </w:rPr>
            </w:pPr>
            <w:hyperlink r:id="rId37" w:history="1">
              <w:r w:rsidR="00861BD5" w:rsidRPr="000D2EEA">
                <w:rPr>
                  <w:rStyle w:val="Lienhypertexte"/>
                  <w:rFonts w:eastAsia="Times New Roman" w:cs="Arial"/>
                  <w:lang w:eastAsia="fr-CA"/>
                </w:rPr>
                <w:t>http://media.wix.com/ugd/ab1c19_a9a984ec2c7f41fe842f5faaa3a2a60d.pdf</w:t>
              </w:r>
            </w:hyperlink>
          </w:p>
          <w:p w:rsidR="00861BD5" w:rsidRPr="006C1246" w:rsidRDefault="00861BD5" w:rsidP="00861BD5">
            <w:pPr>
              <w:rPr>
                <w:rFonts w:cs="Tahoma"/>
              </w:rPr>
            </w:pPr>
          </w:p>
        </w:tc>
      </w:tr>
    </w:tbl>
    <w:p w:rsidR="00861BD5" w:rsidRDefault="00861BD5">
      <w:r>
        <w:rPr>
          <w:i/>
        </w:rPr>
        <w:br w:type="page"/>
      </w:r>
    </w:p>
    <w:tbl>
      <w:tblPr>
        <w:tblStyle w:val="Grilledutableau"/>
        <w:tblW w:w="18918" w:type="dxa"/>
        <w:tblLayout w:type="fixed"/>
        <w:tblLook w:val="04A0" w:firstRow="1" w:lastRow="0" w:firstColumn="1" w:lastColumn="0" w:noHBand="0" w:noVBand="1"/>
      </w:tblPr>
      <w:tblGrid>
        <w:gridCol w:w="1727"/>
        <w:gridCol w:w="1889"/>
        <w:gridCol w:w="63"/>
        <w:gridCol w:w="1559"/>
        <w:gridCol w:w="2250"/>
        <w:gridCol w:w="18"/>
        <w:gridCol w:w="1512"/>
        <w:gridCol w:w="47"/>
        <w:gridCol w:w="3969"/>
        <w:gridCol w:w="34"/>
        <w:gridCol w:w="5850"/>
      </w:tblGrid>
      <w:tr w:rsidR="00861BD5" w:rsidTr="00861BD5">
        <w:trPr>
          <w:cantSplit/>
        </w:trPr>
        <w:tc>
          <w:tcPr>
            <w:tcW w:w="18918" w:type="dxa"/>
            <w:gridSpan w:val="11"/>
            <w:tcBorders>
              <w:bottom w:val="single" w:sz="4" w:space="0" w:color="auto"/>
            </w:tcBorders>
            <w:shd w:val="clear" w:color="auto" w:fill="D9D9D9" w:themeFill="background1" w:themeFillShade="D9"/>
          </w:tcPr>
          <w:p w:rsidR="00861BD5" w:rsidRPr="00146735" w:rsidRDefault="00861BD5" w:rsidP="00E810F6">
            <w:pPr>
              <w:ind w:left="360"/>
              <w:jc w:val="center"/>
              <w:rPr>
                <w:rStyle w:val="lev"/>
                <w:rFonts w:ascii="Arial" w:hAnsi="Arial" w:cs="Arial"/>
                <w:b w:val="0"/>
                <w:color w:val="000000"/>
                <w:shd w:val="clear" w:color="auto" w:fill="FFFFFF"/>
              </w:rPr>
            </w:pPr>
            <w:r w:rsidRPr="00146735">
              <w:rPr>
                <w:rFonts w:eastAsia="Times New Roman"/>
                <w:b/>
                <w:bCs/>
                <w:sz w:val="28"/>
                <w:szCs w:val="28"/>
                <w:lang w:eastAsia="fr-CA"/>
              </w:rPr>
              <w:lastRenderedPageBreak/>
              <w:t>SEPTEMBRE</w:t>
            </w:r>
          </w:p>
        </w:tc>
      </w:tr>
      <w:tr w:rsidR="00861BD5" w:rsidTr="00A66588">
        <w:trPr>
          <w:cantSplit/>
        </w:trPr>
        <w:tc>
          <w:tcPr>
            <w:tcW w:w="1727" w:type="dxa"/>
            <w:shd w:val="clear" w:color="auto" w:fill="B0DD7F"/>
            <w:vAlign w:val="center"/>
          </w:tcPr>
          <w:p w:rsidR="00861BD5" w:rsidRPr="00F41584" w:rsidRDefault="00861BD5" w:rsidP="00861BD5">
            <w:pPr>
              <w:jc w:val="center"/>
              <w:rPr>
                <w:b/>
                <w:sz w:val="28"/>
                <w:szCs w:val="28"/>
              </w:rPr>
            </w:pPr>
            <w:r w:rsidRPr="00F41584">
              <w:rPr>
                <w:b/>
                <w:sz w:val="28"/>
                <w:szCs w:val="28"/>
              </w:rPr>
              <w:t>Nom du programme</w:t>
            </w:r>
          </w:p>
        </w:tc>
        <w:tc>
          <w:tcPr>
            <w:tcW w:w="1952" w:type="dxa"/>
            <w:gridSpan w:val="2"/>
            <w:shd w:val="clear" w:color="auto" w:fill="B0DD7F"/>
            <w:vAlign w:val="center"/>
          </w:tcPr>
          <w:p w:rsidR="00861BD5" w:rsidRDefault="00861BD5" w:rsidP="00861BD5">
            <w:pPr>
              <w:jc w:val="center"/>
              <w:rPr>
                <w:b/>
                <w:sz w:val="28"/>
                <w:szCs w:val="28"/>
              </w:rPr>
            </w:pPr>
            <w:r>
              <w:rPr>
                <w:b/>
                <w:sz w:val="28"/>
                <w:szCs w:val="28"/>
              </w:rPr>
              <w:t>Sujets principaux</w:t>
            </w:r>
          </w:p>
        </w:tc>
        <w:tc>
          <w:tcPr>
            <w:tcW w:w="1559" w:type="dxa"/>
            <w:shd w:val="clear" w:color="auto" w:fill="B0DD7F"/>
            <w:vAlign w:val="center"/>
          </w:tcPr>
          <w:p w:rsidR="00861BD5" w:rsidRPr="00F41584" w:rsidRDefault="00861BD5" w:rsidP="00861BD5">
            <w:pPr>
              <w:jc w:val="center"/>
              <w:rPr>
                <w:b/>
                <w:sz w:val="28"/>
                <w:szCs w:val="28"/>
              </w:rPr>
            </w:pPr>
            <w:r>
              <w:rPr>
                <w:b/>
                <w:sz w:val="28"/>
                <w:szCs w:val="28"/>
              </w:rPr>
              <w:t>Milieux visés</w:t>
            </w:r>
          </w:p>
        </w:tc>
        <w:tc>
          <w:tcPr>
            <w:tcW w:w="2268" w:type="dxa"/>
            <w:gridSpan w:val="2"/>
            <w:shd w:val="clear" w:color="auto" w:fill="B0DD7F"/>
            <w:vAlign w:val="center"/>
          </w:tcPr>
          <w:p w:rsidR="00861BD5" w:rsidRPr="00F41584" w:rsidRDefault="00861BD5" w:rsidP="00861BD5">
            <w:pPr>
              <w:jc w:val="center"/>
              <w:rPr>
                <w:b/>
                <w:sz w:val="28"/>
                <w:szCs w:val="28"/>
              </w:rPr>
            </w:pPr>
            <w:r w:rsidRPr="00F41584">
              <w:rPr>
                <w:b/>
                <w:sz w:val="28"/>
                <w:szCs w:val="28"/>
              </w:rPr>
              <w:t xml:space="preserve">Montant </w:t>
            </w:r>
            <w:r>
              <w:rPr>
                <w:b/>
                <w:sz w:val="28"/>
                <w:szCs w:val="28"/>
              </w:rPr>
              <w:br/>
            </w:r>
            <w:r w:rsidRPr="00F41584">
              <w:rPr>
                <w:b/>
                <w:sz w:val="28"/>
                <w:szCs w:val="28"/>
              </w:rPr>
              <w:t>de la subvention</w:t>
            </w:r>
          </w:p>
        </w:tc>
        <w:tc>
          <w:tcPr>
            <w:tcW w:w="1559" w:type="dxa"/>
            <w:gridSpan w:val="2"/>
            <w:shd w:val="clear" w:color="auto" w:fill="B0DD7F"/>
            <w:vAlign w:val="center"/>
          </w:tcPr>
          <w:p w:rsidR="00861BD5" w:rsidRPr="00F41584" w:rsidRDefault="00861BD5" w:rsidP="00861BD5">
            <w:pPr>
              <w:jc w:val="center"/>
              <w:rPr>
                <w:b/>
                <w:sz w:val="28"/>
                <w:szCs w:val="28"/>
              </w:rPr>
            </w:pPr>
            <w:r w:rsidRPr="00F41584">
              <w:rPr>
                <w:b/>
                <w:sz w:val="28"/>
                <w:szCs w:val="28"/>
              </w:rPr>
              <w:t>Date limite de dépôt</w:t>
            </w:r>
          </w:p>
        </w:tc>
        <w:tc>
          <w:tcPr>
            <w:tcW w:w="3969" w:type="dxa"/>
            <w:shd w:val="clear" w:color="auto" w:fill="B0DD7F"/>
            <w:vAlign w:val="center"/>
          </w:tcPr>
          <w:p w:rsidR="00861BD5" w:rsidRPr="00F41584" w:rsidRDefault="00861BD5" w:rsidP="00861BD5">
            <w:pPr>
              <w:jc w:val="center"/>
              <w:rPr>
                <w:b/>
                <w:sz w:val="28"/>
                <w:szCs w:val="28"/>
              </w:rPr>
            </w:pPr>
            <w:r w:rsidRPr="00F41584">
              <w:rPr>
                <w:b/>
                <w:sz w:val="28"/>
                <w:szCs w:val="28"/>
              </w:rPr>
              <w:t>Site web</w:t>
            </w:r>
          </w:p>
        </w:tc>
        <w:tc>
          <w:tcPr>
            <w:tcW w:w="5884" w:type="dxa"/>
            <w:gridSpan w:val="2"/>
            <w:shd w:val="clear" w:color="auto" w:fill="B0DD7F"/>
            <w:vAlign w:val="center"/>
          </w:tcPr>
          <w:p w:rsidR="00861BD5" w:rsidRPr="00F41584" w:rsidRDefault="00861BD5" w:rsidP="00861BD5">
            <w:pPr>
              <w:jc w:val="center"/>
              <w:rPr>
                <w:b/>
                <w:sz w:val="28"/>
                <w:szCs w:val="28"/>
              </w:rPr>
            </w:pPr>
            <w:r w:rsidRPr="00F41584">
              <w:rPr>
                <w:b/>
                <w:sz w:val="28"/>
                <w:szCs w:val="28"/>
              </w:rPr>
              <w:t>Conditions d’admission</w:t>
            </w:r>
          </w:p>
        </w:tc>
      </w:tr>
      <w:tr w:rsidR="00861BD5" w:rsidTr="00A66588">
        <w:trPr>
          <w:cantSplit/>
        </w:trPr>
        <w:tc>
          <w:tcPr>
            <w:tcW w:w="1727" w:type="dxa"/>
            <w:tcBorders>
              <w:bottom w:val="single" w:sz="4" w:space="0" w:color="auto"/>
            </w:tcBorders>
          </w:tcPr>
          <w:p w:rsidR="00861BD5" w:rsidRDefault="00861BD5" w:rsidP="00861BD5">
            <w:pPr>
              <w:pStyle w:val="Titre2"/>
              <w:shd w:val="clear" w:color="auto" w:fill="FFFFFF"/>
              <w:spacing w:before="0" w:after="75" w:line="290" w:lineRule="atLeast"/>
              <w:outlineLvl w:val="1"/>
              <w:rPr>
                <w:sz w:val="24"/>
                <w:szCs w:val="24"/>
              </w:rPr>
            </w:pPr>
            <w:r w:rsidRPr="00A60223">
              <w:rPr>
                <w:sz w:val="24"/>
                <w:szCs w:val="24"/>
              </w:rPr>
              <w:t xml:space="preserve"> Programme Ski-à-l’École </w:t>
            </w:r>
          </w:p>
          <w:p w:rsidR="00861BD5" w:rsidRPr="00852350" w:rsidRDefault="00861BD5" w:rsidP="00861BD5"/>
          <w:p w:rsidR="00861BD5" w:rsidRPr="00852350" w:rsidRDefault="00861BD5" w:rsidP="00861BD5">
            <w:pPr>
              <w:pStyle w:val="Titre2"/>
              <w:shd w:val="clear" w:color="auto" w:fill="FFFFFF"/>
              <w:spacing w:before="0" w:after="75" w:line="290" w:lineRule="atLeast"/>
              <w:outlineLvl w:val="1"/>
              <w:rPr>
                <w:i w:val="0"/>
                <w:color w:val="auto"/>
                <w:sz w:val="24"/>
                <w:szCs w:val="24"/>
              </w:rPr>
            </w:pPr>
            <w:r w:rsidRPr="00852350">
              <w:rPr>
                <w:i w:val="0"/>
                <w:color w:val="auto"/>
                <w:sz w:val="24"/>
                <w:szCs w:val="24"/>
              </w:rPr>
              <w:t>AltaGas</w:t>
            </w:r>
          </w:p>
          <w:p w:rsidR="00861BD5" w:rsidRPr="00A60223" w:rsidRDefault="00861BD5" w:rsidP="00861BD5"/>
          <w:p w:rsidR="00861BD5" w:rsidRDefault="00861BD5" w:rsidP="00861BD5"/>
        </w:tc>
        <w:tc>
          <w:tcPr>
            <w:tcW w:w="1952" w:type="dxa"/>
            <w:gridSpan w:val="2"/>
            <w:tcBorders>
              <w:bottom w:val="single" w:sz="4" w:space="0" w:color="auto"/>
            </w:tcBorders>
          </w:tcPr>
          <w:p w:rsidR="00861BD5" w:rsidRDefault="00861BD5" w:rsidP="00861BD5">
            <w:r>
              <w:t xml:space="preserve"> </w:t>
            </w:r>
          </w:p>
          <w:p w:rsidR="00861BD5" w:rsidRDefault="00861BD5" w:rsidP="00861BD5">
            <w:r>
              <w:t>Ski de fond</w:t>
            </w:r>
          </w:p>
        </w:tc>
        <w:tc>
          <w:tcPr>
            <w:tcW w:w="1559" w:type="dxa"/>
            <w:tcBorders>
              <w:bottom w:val="single" w:sz="4" w:space="0" w:color="auto"/>
            </w:tcBorders>
          </w:tcPr>
          <w:p w:rsidR="00861BD5" w:rsidRDefault="00861BD5" w:rsidP="00861BD5">
            <w:pPr>
              <w:pStyle w:val="Paragraphedeliste"/>
              <w:ind w:left="137"/>
            </w:pPr>
          </w:p>
          <w:p w:rsidR="00861BD5" w:rsidRDefault="00861BD5" w:rsidP="00861BD5">
            <w:pPr>
              <w:pStyle w:val="Paragraphedeliste"/>
              <w:ind w:left="137"/>
            </w:pPr>
            <w:r>
              <w:t>Scolaire</w:t>
            </w:r>
          </w:p>
        </w:tc>
        <w:tc>
          <w:tcPr>
            <w:tcW w:w="2268" w:type="dxa"/>
            <w:gridSpan w:val="2"/>
            <w:tcBorders>
              <w:bottom w:val="single" w:sz="4" w:space="0" w:color="auto"/>
            </w:tcBorders>
          </w:tcPr>
          <w:p w:rsidR="00861BD5" w:rsidRDefault="00861BD5" w:rsidP="00861BD5"/>
          <w:p w:rsidR="00861BD5" w:rsidRDefault="00861BD5" w:rsidP="00861BD5">
            <w:r>
              <w:t xml:space="preserve">Jusqu’à 7 500$ </w:t>
            </w:r>
          </w:p>
        </w:tc>
        <w:tc>
          <w:tcPr>
            <w:tcW w:w="1559" w:type="dxa"/>
            <w:gridSpan w:val="2"/>
            <w:tcBorders>
              <w:bottom w:val="single" w:sz="4" w:space="0" w:color="auto"/>
            </w:tcBorders>
          </w:tcPr>
          <w:p w:rsidR="00861BD5" w:rsidRDefault="00861BD5" w:rsidP="00861BD5">
            <w:pPr>
              <w:rPr>
                <w:rFonts w:cs="Arial"/>
              </w:rPr>
            </w:pPr>
            <w:r>
              <w:rPr>
                <w:rFonts w:cs="Arial"/>
              </w:rPr>
              <w:t xml:space="preserve"> </w:t>
            </w:r>
          </w:p>
          <w:p w:rsidR="00861BD5" w:rsidRDefault="00861BD5" w:rsidP="00861BD5">
            <w:r>
              <w:rPr>
                <w:rFonts w:cs="Arial"/>
              </w:rPr>
              <w:t>Fin septembre</w:t>
            </w:r>
          </w:p>
        </w:tc>
        <w:tc>
          <w:tcPr>
            <w:tcW w:w="3969" w:type="dxa"/>
            <w:tcBorders>
              <w:bottom w:val="single" w:sz="4" w:space="0" w:color="auto"/>
            </w:tcBorders>
          </w:tcPr>
          <w:p w:rsidR="00861BD5" w:rsidRDefault="00931CE2" w:rsidP="00861BD5">
            <w:hyperlink r:id="rId38" w:history="1">
              <w:r w:rsidR="00861BD5" w:rsidRPr="000D2EEA">
                <w:rPr>
                  <w:rStyle w:val="Lienhypertexte"/>
                </w:rPr>
                <w:t>http://www.cccski.com/Programs/Athlete-Development/Ski-at-School-Program.aspx?lang=fr-CA</w:t>
              </w:r>
            </w:hyperlink>
          </w:p>
          <w:p w:rsidR="00861BD5" w:rsidRDefault="00861BD5" w:rsidP="00861BD5"/>
          <w:p w:rsidR="00861BD5" w:rsidRDefault="00861BD5" w:rsidP="00861BD5"/>
          <w:p w:rsidR="00861BD5" w:rsidRDefault="00861BD5" w:rsidP="00861BD5"/>
          <w:p w:rsidR="00861BD5" w:rsidRDefault="00861BD5" w:rsidP="00861BD5"/>
          <w:p w:rsidR="00861BD5" w:rsidRDefault="00861BD5" w:rsidP="00861BD5"/>
        </w:tc>
        <w:tc>
          <w:tcPr>
            <w:tcW w:w="5884" w:type="dxa"/>
            <w:gridSpan w:val="2"/>
            <w:tcBorders>
              <w:bottom w:val="single" w:sz="4" w:space="0" w:color="auto"/>
            </w:tcBorders>
          </w:tcPr>
          <w:p w:rsidR="00861BD5" w:rsidRDefault="00861BD5" w:rsidP="00861BD5">
            <w:pPr>
              <w:pStyle w:val="Paragraphedeliste"/>
              <w:ind w:left="162"/>
            </w:pPr>
            <w:r>
              <w:rPr>
                <w:rStyle w:val="lev"/>
                <w:rFonts w:ascii="Arial" w:hAnsi="Arial" w:cs="Arial"/>
                <w:color w:val="000000"/>
                <w:shd w:val="clear" w:color="auto" w:fill="FFFFFF"/>
              </w:rPr>
              <w:t>Inciter</w:t>
            </w:r>
            <w:r>
              <w:rPr>
                <w:rStyle w:val="apple-converted-space"/>
                <w:rFonts w:ascii="Arial" w:hAnsi="Arial" w:cs="Arial"/>
                <w:b/>
                <w:bCs/>
                <w:color w:val="000000"/>
                <w:shd w:val="clear" w:color="auto" w:fill="FFFFFF"/>
              </w:rPr>
              <w:t> </w:t>
            </w:r>
            <w:r>
              <w:rPr>
                <w:rFonts w:ascii="Arial" w:hAnsi="Arial" w:cs="Arial"/>
                <w:color w:val="000000"/>
                <w:shd w:val="clear" w:color="auto" w:fill="FFFFFF"/>
              </w:rPr>
              <w:t>les écoles à intégrer l’apprentissage du ski de fond à leur programme d’éducation physique</w:t>
            </w:r>
          </w:p>
        </w:tc>
      </w:tr>
      <w:tr w:rsidR="00861BD5" w:rsidTr="002D42E2">
        <w:trPr>
          <w:cantSplit/>
        </w:trPr>
        <w:tc>
          <w:tcPr>
            <w:tcW w:w="18918" w:type="dxa"/>
            <w:gridSpan w:val="11"/>
            <w:tcBorders>
              <w:top w:val="nil"/>
              <w:bottom w:val="nil"/>
            </w:tcBorders>
            <w:shd w:val="clear" w:color="auto" w:fill="D9D9D9" w:themeFill="background1" w:themeFillShade="D9"/>
            <w:vAlign w:val="center"/>
          </w:tcPr>
          <w:p w:rsidR="00861BD5" w:rsidRPr="002826C0" w:rsidRDefault="00861BD5" w:rsidP="00861BD5">
            <w:pPr>
              <w:ind w:left="-18"/>
              <w:jc w:val="center"/>
              <w:rPr>
                <w:rFonts w:cs="Tahoma"/>
                <w:b/>
                <w:sz w:val="28"/>
                <w:szCs w:val="28"/>
              </w:rPr>
            </w:pPr>
            <w:r>
              <w:rPr>
                <w:rFonts w:cs="Tahoma"/>
                <w:b/>
                <w:sz w:val="28"/>
                <w:szCs w:val="28"/>
              </w:rPr>
              <w:t>PLUSIEURS DATES AU COURS DE L’ANNÉE</w:t>
            </w:r>
          </w:p>
        </w:tc>
      </w:tr>
      <w:tr w:rsidR="002D42E2" w:rsidTr="00A66588">
        <w:trPr>
          <w:cantSplit/>
        </w:trPr>
        <w:tc>
          <w:tcPr>
            <w:tcW w:w="1727" w:type="dxa"/>
            <w:tcBorders>
              <w:top w:val="nil"/>
            </w:tcBorders>
            <w:shd w:val="clear" w:color="auto" w:fill="D9D9D9" w:themeFill="background1" w:themeFillShade="D9"/>
            <w:vAlign w:val="center"/>
          </w:tcPr>
          <w:p w:rsidR="002D42E2" w:rsidRDefault="002D42E2" w:rsidP="00861BD5">
            <w:pPr>
              <w:ind w:left="-18"/>
              <w:jc w:val="center"/>
              <w:rPr>
                <w:rFonts w:cs="Tahoma"/>
                <w:b/>
                <w:sz w:val="28"/>
                <w:szCs w:val="28"/>
              </w:rPr>
            </w:pPr>
          </w:p>
        </w:tc>
        <w:tc>
          <w:tcPr>
            <w:tcW w:w="1889" w:type="dxa"/>
            <w:tcBorders>
              <w:top w:val="nil"/>
            </w:tcBorders>
            <w:shd w:val="clear" w:color="auto" w:fill="D9D9D9" w:themeFill="background1" w:themeFillShade="D9"/>
            <w:vAlign w:val="center"/>
          </w:tcPr>
          <w:p w:rsidR="002D42E2" w:rsidRDefault="002D42E2" w:rsidP="00861BD5">
            <w:pPr>
              <w:ind w:left="-18"/>
              <w:jc w:val="center"/>
              <w:rPr>
                <w:rFonts w:cs="Tahoma"/>
                <w:b/>
                <w:sz w:val="28"/>
                <w:szCs w:val="28"/>
              </w:rPr>
            </w:pPr>
          </w:p>
        </w:tc>
        <w:tc>
          <w:tcPr>
            <w:tcW w:w="1622" w:type="dxa"/>
            <w:gridSpan w:val="2"/>
            <w:tcBorders>
              <w:top w:val="nil"/>
            </w:tcBorders>
            <w:shd w:val="clear" w:color="auto" w:fill="D9D9D9" w:themeFill="background1" w:themeFillShade="D9"/>
            <w:vAlign w:val="center"/>
          </w:tcPr>
          <w:p w:rsidR="002D42E2" w:rsidRDefault="002D42E2" w:rsidP="00861BD5">
            <w:pPr>
              <w:ind w:left="-18"/>
              <w:jc w:val="center"/>
              <w:rPr>
                <w:rFonts w:cs="Tahoma"/>
                <w:b/>
                <w:sz w:val="28"/>
                <w:szCs w:val="28"/>
              </w:rPr>
            </w:pPr>
          </w:p>
        </w:tc>
        <w:tc>
          <w:tcPr>
            <w:tcW w:w="2250" w:type="dxa"/>
            <w:tcBorders>
              <w:top w:val="nil"/>
            </w:tcBorders>
            <w:shd w:val="clear" w:color="auto" w:fill="D9D9D9" w:themeFill="background1" w:themeFillShade="D9"/>
            <w:vAlign w:val="center"/>
          </w:tcPr>
          <w:p w:rsidR="002D42E2" w:rsidRDefault="002D42E2" w:rsidP="00861BD5">
            <w:pPr>
              <w:ind w:left="-18"/>
              <w:jc w:val="center"/>
              <w:rPr>
                <w:rFonts w:cs="Tahoma"/>
                <w:b/>
                <w:sz w:val="28"/>
                <w:szCs w:val="28"/>
              </w:rPr>
            </w:pPr>
          </w:p>
        </w:tc>
        <w:tc>
          <w:tcPr>
            <w:tcW w:w="1530" w:type="dxa"/>
            <w:gridSpan w:val="2"/>
            <w:tcBorders>
              <w:top w:val="nil"/>
            </w:tcBorders>
            <w:shd w:val="clear" w:color="auto" w:fill="D9D9D9" w:themeFill="background1" w:themeFillShade="D9"/>
            <w:vAlign w:val="center"/>
          </w:tcPr>
          <w:p w:rsidR="002D42E2" w:rsidRDefault="002D42E2" w:rsidP="00861BD5">
            <w:pPr>
              <w:ind w:left="-18"/>
              <w:jc w:val="center"/>
              <w:rPr>
                <w:rFonts w:cs="Tahoma"/>
                <w:b/>
                <w:sz w:val="28"/>
                <w:szCs w:val="28"/>
              </w:rPr>
            </w:pPr>
          </w:p>
        </w:tc>
        <w:tc>
          <w:tcPr>
            <w:tcW w:w="4050" w:type="dxa"/>
            <w:gridSpan w:val="3"/>
            <w:tcBorders>
              <w:top w:val="nil"/>
            </w:tcBorders>
            <w:shd w:val="clear" w:color="auto" w:fill="D9D9D9" w:themeFill="background1" w:themeFillShade="D9"/>
            <w:vAlign w:val="center"/>
          </w:tcPr>
          <w:p w:rsidR="002D42E2" w:rsidRDefault="002D42E2" w:rsidP="00861BD5">
            <w:pPr>
              <w:ind w:left="-18"/>
              <w:jc w:val="center"/>
              <w:rPr>
                <w:rFonts w:cs="Tahoma"/>
                <w:b/>
                <w:sz w:val="28"/>
                <w:szCs w:val="28"/>
              </w:rPr>
            </w:pPr>
          </w:p>
        </w:tc>
        <w:tc>
          <w:tcPr>
            <w:tcW w:w="5850" w:type="dxa"/>
            <w:tcBorders>
              <w:top w:val="nil"/>
            </w:tcBorders>
            <w:shd w:val="clear" w:color="auto" w:fill="D9D9D9" w:themeFill="background1" w:themeFillShade="D9"/>
            <w:vAlign w:val="center"/>
          </w:tcPr>
          <w:p w:rsidR="002D42E2" w:rsidRDefault="002D42E2" w:rsidP="00861BD5">
            <w:pPr>
              <w:ind w:left="-18"/>
              <w:jc w:val="center"/>
              <w:rPr>
                <w:rFonts w:cs="Tahoma"/>
                <w:b/>
                <w:sz w:val="28"/>
                <w:szCs w:val="28"/>
              </w:rPr>
            </w:pPr>
          </w:p>
        </w:tc>
      </w:tr>
      <w:tr w:rsidR="002D42E2" w:rsidTr="00A66588">
        <w:tc>
          <w:tcPr>
            <w:tcW w:w="1727" w:type="dxa"/>
          </w:tcPr>
          <w:p w:rsidR="002D42E2" w:rsidRPr="00CE59D6" w:rsidRDefault="002D42E2" w:rsidP="00E0713E">
            <w:pPr>
              <w:pStyle w:val="Titre2"/>
              <w:spacing w:before="0" w:line="240" w:lineRule="auto"/>
              <w:outlineLvl w:val="1"/>
              <w:rPr>
                <w:rStyle w:val="Emphaseintense"/>
                <w:i/>
                <w:iCs w:val="0"/>
                <w:color w:val="002060"/>
              </w:rPr>
            </w:pPr>
            <w:r w:rsidRPr="00A4787F">
              <w:rPr>
                <w:sz w:val="24"/>
                <w:szCs w:val="24"/>
              </w:rPr>
              <w:t xml:space="preserve">Programme Bon départ de la Fondation </w:t>
            </w:r>
            <w:r w:rsidRPr="00A4787F">
              <w:rPr>
                <w:i w:val="0"/>
                <w:color w:val="auto"/>
                <w:sz w:val="24"/>
                <w:szCs w:val="24"/>
              </w:rPr>
              <w:t>Canadian Tire</w:t>
            </w:r>
          </w:p>
          <w:p w:rsidR="002D42E2" w:rsidRDefault="002D42E2" w:rsidP="00E0713E"/>
        </w:tc>
        <w:tc>
          <w:tcPr>
            <w:tcW w:w="1889" w:type="dxa"/>
          </w:tcPr>
          <w:p w:rsidR="002D42E2" w:rsidRDefault="002D42E2" w:rsidP="00E0713E">
            <w:r>
              <w:t xml:space="preserve"> Soutien aux activités sportives</w:t>
            </w:r>
          </w:p>
          <w:p w:rsidR="002D42E2" w:rsidRDefault="002D42E2" w:rsidP="00E0713E"/>
          <w:p w:rsidR="00A66588" w:rsidRDefault="00A66588" w:rsidP="00E0713E"/>
          <w:p w:rsidR="002D42E2" w:rsidRDefault="002D42E2" w:rsidP="00E0713E">
            <w:r>
              <w:t>Dons aux organismes de bienfaisance</w:t>
            </w:r>
          </w:p>
          <w:p w:rsidR="002D42E2" w:rsidRDefault="002D42E2" w:rsidP="00E0713E"/>
        </w:tc>
        <w:tc>
          <w:tcPr>
            <w:tcW w:w="1622" w:type="dxa"/>
            <w:gridSpan w:val="2"/>
          </w:tcPr>
          <w:p w:rsidR="002D42E2" w:rsidRPr="00A4787F" w:rsidRDefault="002D42E2" w:rsidP="00E0713E">
            <w:pPr>
              <w:rPr>
                <w:color w:val="000000"/>
              </w:rPr>
            </w:pPr>
            <w:r>
              <w:t xml:space="preserve"> </w:t>
            </w:r>
            <w:r w:rsidRPr="00A4787F">
              <w:rPr>
                <w:color w:val="000000"/>
              </w:rPr>
              <w:t>Les jeunes défavorisées</w:t>
            </w:r>
          </w:p>
          <w:p w:rsidR="002D42E2" w:rsidRPr="00A4787F" w:rsidRDefault="002D42E2" w:rsidP="00E0713E">
            <w:pPr>
              <w:rPr>
                <w:color w:val="000000"/>
              </w:rPr>
            </w:pPr>
            <w:r w:rsidRPr="00A4787F">
              <w:rPr>
                <w:color w:val="000000"/>
              </w:rPr>
              <w:t>Maximum de 200$ par jeunes</w:t>
            </w:r>
          </w:p>
          <w:p w:rsidR="002D42E2" w:rsidRDefault="002D42E2" w:rsidP="00E0713E">
            <w:pPr>
              <w:ind w:left="-18"/>
            </w:pPr>
          </w:p>
        </w:tc>
        <w:tc>
          <w:tcPr>
            <w:tcW w:w="2250" w:type="dxa"/>
          </w:tcPr>
          <w:p w:rsidR="002D42E2" w:rsidRDefault="002D42E2" w:rsidP="00E0713E">
            <w:r>
              <w:t>Max. 200$</w:t>
            </w:r>
          </w:p>
        </w:tc>
        <w:tc>
          <w:tcPr>
            <w:tcW w:w="1530" w:type="dxa"/>
            <w:gridSpan w:val="2"/>
          </w:tcPr>
          <w:p w:rsidR="00A66588" w:rsidRDefault="00A66588" w:rsidP="00E0713E"/>
          <w:p w:rsidR="00A66588" w:rsidRDefault="00A66588" w:rsidP="00E0713E"/>
          <w:p w:rsidR="00A66588" w:rsidRDefault="00A66588" w:rsidP="00E0713E"/>
          <w:p w:rsidR="002D42E2" w:rsidRDefault="002D42E2" w:rsidP="00E0713E">
            <w:r>
              <w:t>1</w:t>
            </w:r>
            <w:r w:rsidRPr="00777A63">
              <w:rPr>
                <w:vertAlign w:val="superscript"/>
              </w:rPr>
              <w:t>er</w:t>
            </w:r>
            <w:r>
              <w:t xml:space="preserve"> janvier 2018</w:t>
            </w:r>
          </w:p>
          <w:p w:rsidR="002D42E2" w:rsidRDefault="002D42E2" w:rsidP="00E0713E">
            <w:r>
              <w:t>1</w:t>
            </w:r>
            <w:r w:rsidRPr="00777A63">
              <w:rPr>
                <w:vertAlign w:val="superscript"/>
              </w:rPr>
              <w:t>er</w:t>
            </w:r>
            <w:r>
              <w:t xml:space="preserve"> janvier 2018</w:t>
            </w:r>
          </w:p>
          <w:p w:rsidR="002D42E2" w:rsidRDefault="002D42E2" w:rsidP="00E0713E">
            <w:pPr>
              <w:numPr>
                <w:ilvl w:val="0"/>
                <w:numId w:val="19"/>
              </w:numPr>
              <w:spacing w:before="100" w:beforeAutospacing="1" w:after="75" w:line="312" w:lineRule="atLeast"/>
              <w:ind w:left="0"/>
            </w:pPr>
            <w:r>
              <w:t>1</w:t>
            </w:r>
            <w:r w:rsidRPr="00777A63">
              <w:rPr>
                <w:vertAlign w:val="superscript"/>
              </w:rPr>
              <w:t>er</w:t>
            </w:r>
            <w:r>
              <w:t xml:space="preserve"> avril 2018</w:t>
            </w:r>
          </w:p>
        </w:tc>
        <w:tc>
          <w:tcPr>
            <w:tcW w:w="4050" w:type="dxa"/>
            <w:gridSpan w:val="3"/>
          </w:tcPr>
          <w:p w:rsidR="002D42E2" w:rsidRDefault="00931CE2" w:rsidP="00E0713E">
            <w:pPr>
              <w:rPr>
                <w:color w:val="002060"/>
              </w:rPr>
            </w:pPr>
            <w:hyperlink r:id="rId39" w:history="1">
              <w:r w:rsidR="002D42E2" w:rsidRPr="00BB64D9">
                <w:rPr>
                  <w:rStyle w:val="Lienhypertexte"/>
                </w:rPr>
                <w:t>http://www.fondationbondepart.ca/</w:t>
              </w:r>
            </w:hyperlink>
          </w:p>
          <w:p w:rsidR="002D42E2" w:rsidRDefault="002D42E2" w:rsidP="00E0713E"/>
        </w:tc>
        <w:tc>
          <w:tcPr>
            <w:tcW w:w="5850" w:type="dxa"/>
          </w:tcPr>
          <w:p w:rsidR="002D42E2" w:rsidRPr="00A4787F" w:rsidRDefault="002D42E2" w:rsidP="00E0713E">
            <w:pPr>
              <w:rPr>
                <w:color w:val="000000"/>
              </w:rPr>
            </w:pPr>
            <w:r w:rsidRPr="00A4787F">
              <w:rPr>
                <w:color w:val="000000"/>
              </w:rPr>
              <w:t>Activité sportive et récréative (non élite)</w:t>
            </w:r>
          </w:p>
          <w:p w:rsidR="002D42E2" w:rsidRPr="00A4787F" w:rsidRDefault="002D42E2" w:rsidP="00E0713E">
            <w:pPr>
              <w:rPr>
                <w:color w:val="000000"/>
              </w:rPr>
            </w:pPr>
            <w:r w:rsidRPr="00A4787F">
              <w:rPr>
                <w:color w:val="000000"/>
              </w:rPr>
              <w:t xml:space="preserve">Les fonds alloués pour défrayer les coûts d‘inscription </w:t>
            </w:r>
          </w:p>
          <w:p w:rsidR="002D42E2" w:rsidRDefault="002D42E2" w:rsidP="00E0713E">
            <w:pPr>
              <w:ind w:left="-18"/>
            </w:pPr>
          </w:p>
        </w:tc>
      </w:tr>
    </w:tbl>
    <w:p w:rsidR="00181CEE" w:rsidRDefault="00181CEE"/>
    <w:tbl>
      <w:tblPr>
        <w:tblStyle w:val="Grilledutableau"/>
        <w:tblpPr w:leftFromText="141" w:rightFromText="141" w:tblpY="-720"/>
        <w:tblW w:w="18918" w:type="dxa"/>
        <w:tblLayout w:type="fixed"/>
        <w:tblLook w:val="04A0" w:firstRow="1" w:lastRow="0" w:firstColumn="1" w:lastColumn="0" w:noHBand="0" w:noVBand="1"/>
      </w:tblPr>
      <w:tblGrid>
        <w:gridCol w:w="2122"/>
        <w:gridCol w:w="1559"/>
        <w:gridCol w:w="1559"/>
        <w:gridCol w:w="3686"/>
        <w:gridCol w:w="1559"/>
        <w:gridCol w:w="3402"/>
        <w:gridCol w:w="5031"/>
      </w:tblGrid>
      <w:tr w:rsidR="00E810F6" w:rsidTr="00181CEE">
        <w:trPr>
          <w:cantSplit/>
        </w:trPr>
        <w:tc>
          <w:tcPr>
            <w:tcW w:w="2122" w:type="dxa"/>
          </w:tcPr>
          <w:p w:rsidR="00E810F6" w:rsidRPr="005F7798" w:rsidRDefault="00181CEE" w:rsidP="00181CEE">
            <w:pPr>
              <w:pStyle w:val="Titre2"/>
              <w:shd w:val="clear" w:color="auto" w:fill="FFFFFF"/>
              <w:spacing w:before="0" w:after="75" w:line="290" w:lineRule="atLeast"/>
              <w:outlineLvl w:val="1"/>
            </w:pPr>
            <w:r>
              <w:rPr>
                <w:rFonts w:asciiTheme="minorHAnsi" w:eastAsiaTheme="minorHAnsi" w:hAnsiTheme="minorHAnsi" w:cstheme="minorBidi"/>
                <w:i w:val="0"/>
                <w:color w:val="auto"/>
                <w:sz w:val="22"/>
                <w:szCs w:val="22"/>
              </w:rPr>
              <w:lastRenderedPageBreak/>
              <w:br w:type="page"/>
            </w:r>
            <w:r w:rsidR="00E810F6" w:rsidRPr="00852350">
              <w:rPr>
                <w:i w:val="0"/>
                <w:iCs/>
                <w:sz w:val="24"/>
                <w:szCs w:val="24"/>
              </w:rPr>
              <w:t>Trottibus</w:t>
            </w:r>
          </w:p>
          <w:p w:rsidR="00E810F6" w:rsidRDefault="00E810F6" w:rsidP="00181CEE"/>
          <w:p w:rsidR="00E810F6" w:rsidRPr="008A571B" w:rsidRDefault="00E810F6" w:rsidP="00181CEE">
            <w:r>
              <w:t>Société canadienne du cancer</w:t>
            </w:r>
          </w:p>
        </w:tc>
        <w:tc>
          <w:tcPr>
            <w:tcW w:w="1559" w:type="dxa"/>
          </w:tcPr>
          <w:p w:rsidR="00E810F6" w:rsidRDefault="00E810F6" w:rsidP="00181CEE">
            <w:r>
              <w:t xml:space="preserve"> </w:t>
            </w:r>
          </w:p>
          <w:p w:rsidR="00E810F6" w:rsidRPr="008A571B" w:rsidRDefault="00E810F6" w:rsidP="00181CEE">
            <w:r>
              <w:t>Transport actif</w:t>
            </w:r>
          </w:p>
        </w:tc>
        <w:tc>
          <w:tcPr>
            <w:tcW w:w="1559" w:type="dxa"/>
          </w:tcPr>
          <w:p w:rsidR="00E810F6" w:rsidRDefault="00E810F6" w:rsidP="00181CEE">
            <w:r>
              <w:t xml:space="preserve"> </w:t>
            </w:r>
          </w:p>
          <w:p w:rsidR="00E810F6" w:rsidRPr="008A571B" w:rsidRDefault="00E810F6" w:rsidP="00181CEE">
            <w:r>
              <w:t>Scolaire (Primaire)</w:t>
            </w:r>
          </w:p>
        </w:tc>
        <w:tc>
          <w:tcPr>
            <w:tcW w:w="3686" w:type="dxa"/>
          </w:tcPr>
          <w:p w:rsidR="00E810F6" w:rsidRDefault="00E810F6" w:rsidP="00181CEE">
            <w:r>
              <w:t xml:space="preserve"> </w:t>
            </w:r>
            <w:r w:rsidR="00181CEE">
              <w:t>Formation gratuite</w:t>
            </w:r>
          </w:p>
          <w:p w:rsidR="00181CEE" w:rsidRDefault="00181CEE" w:rsidP="00181CEE">
            <w:pPr>
              <w:pStyle w:val="NormalWeb"/>
              <w:shd w:val="clear" w:color="auto" w:fill="FFFFFF"/>
              <w:rPr>
                <w:rFonts w:ascii="Arial" w:hAnsi="Arial" w:cs="Arial"/>
                <w:color w:val="222222"/>
                <w:sz w:val="19"/>
                <w:szCs w:val="19"/>
              </w:rPr>
            </w:pPr>
            <w:r>
              <w:rPr>
                <w:rFonts w:ascii="Arial" w:hAnsi="Arial" w:cs="Arial"/>
                <w:color w:val="222222"/>
                <w:sz w:val="19"/>
                <w:szCs w:val="19"/>
              </w:rPr>
              <w:t>Formation sur la sécurité routière</w:t>
            </w:r>
          </w:p>
          <w:p w:rsidR="00181CEE" w:rsidRDefault="00181CEE" w:rsidP="00181CEE">
            <w:pPr>
              <w:pStyle w:val="Paragraphedeliste"/>
              <w:numPr>
                <w:ilvl w:val="0"/>
                <w:numId w:val="1"/>
              </w:numPr>
              <w:autoSpaceDE w:val="0"/>
              <w:autoSpaceDN w:val="0"/>
              <w:adjustRightInd w:val="0"/>
              <w:ind w:left="162" w:hanging="180"/>
              <w:rPr>
                <w:rFonts w:cs="GillSansMTPro-Book"/>
              </w:rPr>
            </w:pPr>
            <w:r>
              <w:rPr>
                <w:rFonts w:cs="GillSansMTPro-Book"/>
              </w:rPr>
              <w:t>Soutien pour la mise en marche de l’autobus pédestre</w:t>
            </w:r>
          </w:p>
          <w:p w:rsidR="00181CEE" w:rsidRDefault="00181CEE" w:rsidP="00181CEE">
            <w:pPr>
              <w:pStyle w:val="NormalWeb"/>
              <w:shd w:val="clear" w:color="auto" w:fill="FFFFFF"/>
              <w:rPr>
                <w:rFonts w:ascii="Arial" w:hAnsi="Arial" w:cs="Arial"/>
                <w:color w:val="222222"/>
                <w:sz w:val="19"/>
                <w:szCs w:val="19"/>
              </w:rPr>
            </w:pPr>
            <w:r>
              <w:rPr>
                <w:rFonts w:ascii="Arial" w:hAnsi="Arial" w:cs="Arial"/>
                <w:color w:val="222222"/>
                <w:sz w:val="19"/>
                <w:szCs w:val="19"/>
              </w:rPr>
              <w:t>Coup de pouce pour le recrutement de bénévoles :</w:t>
            </w:r>
          </w:p>
          <w:p w:rsidR="00181CEE" w:rsidRDefault="00181CEE" w:rsidP="00181CEE">
            <w:pPr>
              <w:pStyle w:val="NormalWeb"/>
              <w:shd w:val="clear" w:color="auto" w:fill="FFFFFF"/>
              <w:rPr>
                <w:rFonts w:ascii="Arial" w:hAnsi="Arial" w:cs="Arial"/>
                <w:color w:val="222222"/>
                <w:sz w:val="19"/>
                <w:szCs w:val="19"/>
              </w:rPr>
            </w:pPr>
            <w:r>
              <w:rPr>
                <w:rFonts w:ascii="Arial" w:hAnsi="Arial" w:cs="Arial"/>
                <w:color w:val="222222"/>
                <w:sz w:val="19"/>
                <w:szCs w:val="19"/>
              </w:rPr>
              <w:t>Contribution financière pour la participation à des activités de recrutement dans le quartier</w:t>
            </w:r>
          </w:p>
          <w:p w:rsidR="00181CEE" w:rsidRDefault="00181CEE" w:rsidP="00181CEE">
            <w:pPr>
              <w:pStyle w:val="NormalWeb"/>
              <w:shd w:val="clear" w:color="auto" w:fill="FFFFFF"/>
              <w:rPr>
                <w:rFonts w:ascii="Arial" w:hAnsi="Arial" w:cs="Arial"/>
                <w:color w:val="222222"/>
                <w:sz w:val="19"/>
                <w:szCs w:val="19"/>
              </w:rPr>
            </w:pPr>
            <w:r>
              <w:rPr>
                <w:rFonts w:ascii="Wingdings" w:hAnsi="Wingdings" w:cs="Arial"/>
                <w:color w:val="222222"/>
                <w:sz w:val="19"/>
                <w:szCs w:val="19"/>
              </w:rPr>
              <w:t></w:t>
            </w:r>
            <w:r>
              <w:rPr>
                <w:color w:val="222222"/>
                <w:sz w:val="14"/>
                <w:szCs w:val="14"/>
              </w:rPr>
              <w:t> </w:t>
            </w:r>
            <w:r>
              <w:rPr>
                <w:rStyle w:val="apple-converted-space"/>
                <w:color w:val="222222"/>
                <w:sz w:val="14"/>
                <w:szCs w:val="14"/>
              </w:rPr>
              <w:t> </w:t>
            </w:r>
            <w:r>
              <w:rPr>
                <w:rFonts w:ascii="Arial" w:hAnsi="Arial" w:cs="Arial"/>
                <w:color w:val="222222"/>
                <w:sz w:val="19"/>
                <w:szCs w:val="19"/>
              </w:rPr>
              <w:t>Développement de partenariats avec des organismes, entreprises, médias locaux ou associations pour la promotion du projet</w:t>
            </w:r>
          </w:p>
          <w:p w:rsidR="00181CEE" w:rsidRDefault="00181CEE" w:rsidP="00181CEE">
            <w:pPr>
              <w:pStyle w:val="NormalWeb"/>
              <w:shd w:val="clear" w:color="auto" w:fill="FFFFFF"/>
              <w:rPr>
                <w:rFonts w:ascii="Arial" w:hAnsi="Arial" w:cs="Arial"/>
                <w:color w:val="222222"/>
                <w:sz w:val="19"/>
                <w:szCs w:val="19"/>
              </w:rPr>
            </w:pPr>
            <w:r>
              <w:rPr>
                <w:rFonts w:ascii="Symbol" w:hAnsi="Symbol" w:cs="Arial"/>
                <w:color w:val="222222"/>
                <w:sz w:val="19"/>
                <w:szCs w:val="19"/>
              </w:rPr>
              <w:t></w:t>
            </w:r>
            <w:r>
              <w:rPr>
                <w:color w:val="222222"/>
                <w:sz w:val="14"/>
                <w:szCs w:val="14"/>
              </w:rPr>
              <w:t>        </w:t>
            </w:r>
            <w:r>
              <w:rPr>
                <w:rStyle w:val="apple-converted-space"/>
                <w:color w:val="222222"/>
                <w:sz w:val="14"/>
                <w:szCs w:val="14"/>
              </w:rPr>
              <w:t> </w:t>
            </w:r>
            <w:r>
              <w:rPr>
                <w:rFonts w:ascii="Arial" w:hAnsi="Arial" w:cs="Arial"/>
                <w:color w:val="222222"/>
                <w:sz w:val="19"/>
                <w:szCs w:val="19"/>
              </w:rPr>
              <w:t>Outils pratico-pratiques : affiches, dépliants, dossards pour les enfants et les bénévoles, cartes d’embarquement et plus encore</w:t>
            </w:r>
          </w:p>
          <w:p w:rsidR="00181CEE" w:rsidRPr="008A571B" w:rsidRDefault="00181CEE" w:rsidP="00181CEE">
            <w:pPr>
              <w:pStyle w:val="NormalWeb"/>
              <w:shd w:val="clear" w:color="auto" w:fill="FFFFFF"/>
            </w:pPr>
            <w:r>
              <w:rPr>
                <w:rFonts w:ascii="Symbol" w:hAnsi="Symbol" w:cs="Arial"/>
                <w:color w:val="222222"/>
                <w:sz w:val="19"/>
                <w:szCs w:val="19"/>
              </w:rPr>
              <w:t></w:t>
            </w:r>
            <w:r>
              <w:rPr>
                <w:color w:val="222222"/>
                <w:sz w:val="14"/>
                <w:szCs w:val="14"/>
              </w:rPr>
              <w:t>        </w:t>
            </w:r>
            <w:r>
              <w:rPr>
                <w:rStyle w:val="apple-converted-space"/>
                <w:color w:val="222222"/>
                <w:sz w:val="14"/>
                <w:szCs w:val="14"/>
              </w:rPr>
              <w:t> </w:t>
            </w:r>
            <w:r>
              <w:rPr>
                <w:rFonts w:ascii="Arial" w:hAnsi="Arial" w:cs="Arial"/>
                <w:color w:val="222222"/>
                <w:sz w:val="19"/>
                <w:szCs w:val="19"/>
              </w:rPr>
              <w:t>Trucs et conseils de nos agents de développement expérimentés</w:t>
            </w:r>
          </w:p>
        </w:tc>
        <w:tc>
          <w:tcPr>
            <w:tcW w:w="1559" w:type="dxa"/>
          </w:tcPr>
          <w:p w:rsidR="00E810F6" w:rsidRPr="008A571B" w:rsidRDefault="00E810F6" w:rsidP="00181CEE">
            <w:r>
              <w:t xml:space="preserve"> </w:t>
            </w:r>
            <w:r w:rsidR="00181CEE">
              <w:t>En tout temps</w:t>
            </w:r>
          </w:p>
        </w:tc>
        <w:tc>
          <w:tcPr>
            <w:tcW w:w="3402" w:type="dxa"/>
          </w:tcPr>
          <w:p w:rsidR="00E810F6" w:rsidRDefault="00E810F6" w:rsidP="00181CEE">
            <w:r>
              <w:t xml:space="preserve"> </w:t>
            </w:r>
            <w:hyperlink r:id="rId40" w:history="1">
              <w:r w:rsidRPr="000D2EEA">
                <w:rPr>
                  <w:rStyle w:val="Lienhypertexte"/>
                </w:rPr>
                <w:t>http://www.trottibus.ca/</w:t>
              </w:r>
            </w:hyperlink>
          </w:p>
          <w:p w:rsidR="00E810F6" w:rsidRPr="008A571B" w:rsidRDefault="00E810F6" w:rsidP="00181CEE"/>
        </w:tc>
        <w:tc>
          <w:tcPr>
            <w:tcW w:w="5031" w:type="dxa"/>
          </w:tcPr>
          <w:p w:rsidR="00181CEE" w:rsidRDefault="00181CEE" w:rsidP="00181CEE">
            <w:pPr>
              <w:shd w:val="clear" w:color="auto" w:fill="FFFFFF"/>
              <w:spacing w:before="100" w:beforeAutospacing="1" w:after="100" w:afterAutospacing="1"/>
              <w:rPr>
                <w:rFonts w:ascii="Times New Roman" w:eastAsia="Times New Roman" w:hAnsi="Times New Roman" w:cs="Times New Roman"/>
                <w:color w:val="222222"/>
                <w:sz w:val="14"/>
                <w:szCs w:val="14"/>
                <w:lang w:eastAsia="fr-CA"/>
              </w:rPr>
            </w:pPr>
            <w:r w:rsidRPr="00181CEE">
              <w:rPr>
                <w:rFonts w:ascii="Times New Roman" w:eastAsia="Times New Roman" w:hAnsi="Times New Roman" w:cs="Times New Roman"/>
                <w:color w:val="222222"/>
                <w:sz w:val="14"/>
                <w:szCs w:val="14"/>
                <w:lang w:eastAsia="fr-CA"/>
              </w:rPr>
              <w:t> </w:t>
            </w:r>
          </w:p>
          <w:p w:rsidR="00181CEE" w:rsidRPr="00777A63" w:rsidRDefault="00181CEE" w:rsidP="00777A63">
            <w:pPr>
              <w:pStyle w:val="Paragraphedeliste"/>
              <w:numPr>
                <w:ilvl w:val="0"/>
                <w:numId w:val="32"/>
              </w:numPr>
              <w:shd w:val="clear" w:color="auto" w:fill="FFFFFF"/>
              <w:spacing w:before="100" w:beforeAutospacing="1" w:after="100" w:afterAutospacing="1"/>
              <w:ind w:left="243" w:hanging="243"/>
              <w:rPr>
                <w:rFonts w:eastAsia="Times New Roman" w:cs="Arial"/>
                <w:color w:val="222222"/>
                <w:lang w:eastAsia="fr-CA"/>
              </w:rPr>
            </w:pPr>
            <w:r w:rsidRPr="00777A63">
              <w:rPr>
                <w:rFonts w:eastAsia="Times New Roman" w:cs="Arial"/>
                <w:color w:val="222222"/>
                <w:lang w:eastAsia="fr-CA"/>
              </w:rPr>
              <w:t>Valider le potentiel d’implantation (sondage)</w:t>
            </w:r>
          </w:p>
          <w:p w:rsidR="00181CEE" w:rsidRPr="00777A63" w:rsidRDefault="00181CEE" w:rsidP="00777A63">
            <w:pPr>
              <w:pStyle w:val="Paragraphedeliste"/>
              <w:numPr>
                <w:ilvl w:val="0"/>
                <w:numId w:val="32"/>
              </w:numPr>
              <w:shd w:val="clear" w:color="auto" w:fill="FFFFFF"/>
              <w:spacing w:before="100" w:beforeAutospacing="1" w:after="100" w:afterAutospacing="1"/>
              <w:ind w:left="243" w:hanging="243"/>
              <w:rPr>
                <w:rFonts w:eastAsia="Times New Roman" w:cs="Arial"/>
                <w:color w:val="222222"/>
                <w:lang w:eastAsia="fr-CA"/>
              </w:rPr>
            </w:pPr>
            <w:r w:rsidRPr="00777A63">
              <w:rPr>
                <w:rFonts w:eastAsia="Times New Roman" w:cs="Arial"/>
                <w:color w:val="222222"/>
                <w:lang w:val="fr-FR" w:eastAsia="fr-CA"/>
              </w:rPr>
              <w:t>Formation en sécurité routière pour tous les bénévoles accompagnateurs.</w:t>
            </w:r>
          </w:p>
          <w:p w:rsidR="00181CEE" w:rsidRPr="00777A63" w:rsidRDefault="00181CEE" w:rsidP="00777A63">
            <w:pPr>
              <w:pStyle w:val="Paragraphedeliste"/>
              <w:numPr>
                <w:ilvl w:val="0"/>
                <w:numId w:val="32"/>
              </w:numPr>
              <w:shd w:val="clear" w:color="auto" w:fill="FFFFFF"/>
              <w:spacing w:before="100" w:beforeAutospacing="1" w:after="100" w:afterAutospacing="1"/>
              <w:ind w:left="243" w:hanging="243"/>
              <w:rPr>
                <w:rFonts w:eastAsia="Times New Roman" w:cs="Arial"/>
                <w:color w:val="222222"/>
                <w:lang w:eastAsia="fr-CA"/>
              </w:rPr>
            </w:pPr>
            <w:r w:rsidRPr="00777A63">
              <w:rPr>
                <w:rFonts w:eastAsia="Times New Roman" w:cs="Arial"/>
                <w:color w:val="222222"/>
                <w:lang w:val="fr-FR" w:eastAsia="fr-CA"/>
              </w:rPr>
              <w:t>Une enquête d’antécédents judiciaires pour tous les bénévoles accompagnateurs.</w:t>
            </w:r>
            <w:r w:rsidRPr="00777A63">
              <w:rPr>
                <w:rFonts w:eastAsia="Times New Roman" w:cs="Arial"/>
                <w:color w:val="222222"/>
                <w:lang w:eastAsia="fr-CA"/>
              </w:rPr>
              <w:t> </w:t>
            </w:r>
          </w:p>
          <w:p w:rsidR="00181CEE" w:rsidRPr="00777A63" w:rsidRDefault="00181CEE" w:rsidP="00777A63">
            <w:pPr>
              <w:pStyle w:val="Paragraphedeliste"/>
              <w:numPr>
                <w:ilvl w:val="0"/>
                <w:numId w:val="32"/>
              </w:numPr>
              <w:shd w:val="clear" w:color="auto" w:fill="FFFFFF"/>
              <w:spacing w:before="100" w:beforeAutospacing="1" w:after="100" w:afterAutospacing="1"/>
              <w:ind w:left="243" w:hanging="243"/>
              <w:rPr>
                <w:rFonts w:ascii="Arial" w:eastAsia="Times New Roman" w:hAnsi="Arial" w:cs="Arial"/>
                <w:color w:val="222222"/>
                <w:sz w:val="19"/>
                <w:szCs w:val="19"/>
                <w:lang w:eastAsia="fr-CA"/>
              </w:rPr>
            </w:pPr>
            <w:r w:rsidRPr="00777A63">
              <w:rPr>
                <w:rFonts w:eastAsia="Times New Roman" w:cs="Arial"/>
                <w:color w:val="222222"/>
                <w:lang w:val="fr-FR" w:eastAsia="fr-CA"/>
              </w:rPr>
              <w:t>Le port du dossard pour tous les bénévoles accompagnateurs</w:t>
            </w:r>
            <w:r w:rsidRPr="00777A63">
              <w:rPr>
                <w:rFonts w:ascii="Arial" w:eastAsia="Times New Roman" w:hAnsi="Arial" w:cs="Arial"/>
                <w:color w:val="222222"/>
                <w:sz w:val="19"/>
                <w:szCs w:val="19"/>
                <w:lang w:val="fr-FR" w:eastAsia="fr-CA"/>
              </w:rPr>
              <w:t>.</w:t>
            </w:r>
          </w:p>
          <w:p w:rsidR="00181CEE" w:rsidRPr="00181CEE" w:rsidRDefault="00181CEE" w:rsidP="00181CEE">
            <w:pPr>
              <w:shd w:val="clear" w:color="auto" w:fill="FFFFFF"/>
              <w:rPr>
                <w:rFonts w:ascii="Arial" w:eastAsia="Times New Roman" w:hAnsi="Arial" w:cs="Arial"/>
                <w:color w:val="222222"/>
                <w:sz w:val="19"/>
                <w:szCs w:val="19"/>
                <w:lang w:eastAsia="fr-CA"/>
              </w:rPr>
            </w:pPr>
            <w:r w:rsidRPr="00181CEE">
              <w:rPr>
                <w:rFonts w:ascii="Arial" w:eastAsia="Times New Roman" w:hAnsi="Arial" w:cs="Arial"/>
                <w:b/>
                <w:bCs/>
                <w:color w:val="222222"/>
                <w:sz w:val="19"/>
                <w:szCs w:val="19"/>
                <w:lang w:eastAsia="fr-CA"/>
              </w:rPr>
              <w:t> </w:t>
            </w:r>
          </w:p>
          <w:p w:rsidR="00181CEE" w:rsidRPr="008A571B" w:rsidRDefault="00181CEE" w:rsidP="00777A63">
            <w:pPr>
              <w:pStyle w:val="Paragraphedeliste"/>
              <w:autoSpaceDE w:val="0"/>
              <w:autoSpaceDN w:val="0"/>
              <w:adjustRightInd w:val="0"/>
              <w:ind w:left="162"/>
              <w:rPr>
                <w:rFonts w:cs="GillSansMTPro-Book"/>
              </w:rPr>
            </w:pPr>
          </w:p>
        </w:tc>
      </w:tr>
    </w:tbl>
    <w:p w:rsidR="00181CEE" w:rsidRDefault="00181CEE">
      <w:r>
        <w:rPr>
          <w:i/>
        </w:rPr>
        <w:br w:type="page"/>
      </w:r>
    </w:p>
    <w:tbl>
      <w:tblPr>
        <w:tblStyle w:val="Grilledutableau"/>
        <w:tblpPr w:leftFromText="141" w:rightFromText="141" w:tblpY="-720"/>
        <w:tblW w:w="18918" w:type="dxa"/>
        <w:tblLayout w:type="fixed"/>
        <w:tblLook w:val="04A0" w:firstRow="1" w:lastRow="0" w:firstColumn="1" w:lastColumn="0" w:noHBand="0" w:noVBand="1"/>
      </w:tblPr>
      <w:tblGrid>
        <w:gridCol w:w="2122"/>
        <w:gridCol w:w="1559"/>
        <w:gridCol w:w="1559"/>
        <w:gridCol w:w="3686"/>
        <w:gridCol w:w="1559"/>
        <w:gridCol w:w="3402"/>
        <w:gridCol w:w="5031"/>
      </w:tblGrid>
      <w:tr w:rsidR="00181CEE" w:rsidTr="00847B11">
        <w:trPr>
          <w:cantSplit/>
        </w:trPr>
        <w:tc>
          <w:tcPr>
            <w:tcW w:w="2122" w:type="dxa"/>
            <w:shd w:val="clear" w:color="auto" w:fill="92D050"/>
            <w:vAlign w:val="center"/>
          </w:tcPr>
          <w:p w:rsidR="00181CEE" w:rsidRPr="00F41584" w:rsidRDefault="00181CEE" w:rsidP="00181CEE">
            <w:pPr>
              <w:jc w:val="center"/>
              <w:rPr>
                <w:b/>
                <w:sz w:val="28"/>
                <w:szCs w:val="28"/>
              </w:rPr>
            </w:pPr>
            <w:r w:rsidRPr="00F41584">
              <w:rPr>
                <w:b/>
                <w:sz w:val="28"/>
                <w:szCs w:val="28"/>
              </w:rPr>
              <w:lastRenderedPageBreak/>
              <w:t>Nom du programme</w:t>
            </w:r>
          </w:p>
        </w:tc>
        <w:tc>
          <w:tcPr>
            <w:tcW w:w="1559" w:type="dxa"/>
            <w:shd w:val="clear" w:color="auto" w:fill="92D050"/>
            <w:vAlign w:val="center"/>
          </w:tcPr>
          <w:p w:rsidR="00181CEE" w:rsidRDefault="00181CEE" w:rsidP="00181CEE">
            <w:pPr>
              <w:jc w:val="center"/>
              <w:rPr>
                <w:b/>
                <w:sz w:val="28"/>
                <w:szCs w:val="28"/>
              </w:rPr>
            </w:pPr>
            <w:r>
              <w:rPr>
                <w:b/>
                <w:sz w:val="28"/>
                <w:szCs w:val="28"/>
              </w:rPr>
              <w:t>Sujets principaux</w:t>
            </w:r>
          </w:p>
        </w:tc>
        <w:tc>
          <w:tcPr>
            <w:tcW w:w="1559" w:type="dxa"/>
            <w:shd w:val="clear" w:color="auto" w:fill="92D050"/>
            <w:vAlign w:val="center"/>
          </w:tcPr>
          <w:p w:rsidR="00181CEE" w:rsidRPr="00F41584" w:rsidRDefault="00181CEE" w:rsidP="00181CEE">
            <w:pPr>
              <w:jc w:val="center"/>
              <w:rPr>
                <w:b/>
                <w:sz w:val="28"/>
                <w:szCs w:val="28"/>
              </w:rPr>
            </w:pPr>
            <w:r>
              <w:rPr>
                <w:b/>
                <w:sz w:val="28"/>
                <w:szCs w:val="28"/>
              </w:rPr>
              <w:t>Milieux visés</w:t>
            </w:r>
          </w:p>
        </w:tc>
        <w:tc>
          <w:tcPr>
            <w:tcW w:w="3686" w:type="dxa"/>
            <w:shd w:val="clear" w:color="auto" w:fill="92D050"/>
            <w:vAlign w:val="center"/>
          </w:tcPr>
          <w:p w:rsidR="00181CEE" w:rsidRPr="00F41584" w:rsidRDefault="00181CEE" w:rsidP="00181CEE">
            <w:pPr>
              <w:jc w:val="center"/>
              <w:rPr>
                <w:b/>
                <w:sz w:val="28"/>
                <w:szCs w:val="28"/>
              </w:rPr>
            </w:pPr>
            <w:r w:rsidRPr="00F41584">
              <w:rPr>
                <w:b/>
                <w:sz w:val="28"/>
                <w:szCs w:val="28"/>
              </w:rPr>
              <w:t xml:space="preserve">Montant </w:t>
            </w:r>
            <w:r>
              <w:rPr>
                <w:b/>
                <w:sz w:val="28"/>
                <w:szCs w:val="28"/>
              </w:rPr>
              <w:br/>
            </w:r>
            <w:r w:rsidRPr="00F41584">
              <w:rPr>
                <w:b/>
                <w:sz w:val="28"/>
                <w:szCs w:val="28"/>
              </w:rPr>
              <w:t>de la subvention</w:t>
            </w:r>
          </w:p>
        </w:tc>
        <w:tc>
          <w:tcPr>
            <w:tcW w:w="1559" w:type="dxa"/>
            <w:shd w:val="clear" w:color="auto" w:fill="92D050"/>
            <w:vAlign w:val="center"/>
          </w:tcPr>
          <w:p w:rsidR="00181CEE" w:rsidRPr="00F41584" w:rsidRDefault="00181CEE" w:rsidP="00181CEE">
            <w:pPr>
              <w:jc w:val="center"/>
              <w:rPr>
                <w:b/>
                <w:sz w:val="28"/>
                <w:szCs w:val="28"/>
              </w:rPr>
            </w:pPr>
            <w:r w:rsidRPr="00F41584">
              <w:rPr>
                <w:b/>
                <w:sz w:val="28"/>
                <w:szCs w:val="28"/>
              </w:rPr>
              <w:t>Date limite de dépôt</w:t>
            </w:r>
          </w:p>
        </w:tc>
        <w:tc>
          <w:tcPr>
            <w:tcW w:w="3402" w:type="dxa"/>
            <w:shd w:val="clear" w:color="auto" w:fill="92D050"/>
            <w:vAlign w:val="center"/>
          </w:tcPr>
          <w:p w:rsidR="00181CEE" w:rsidRPr="00F41584" w:rsidRDefault="00181CEE" w:rsidP="00181CEE">
            <w:pPr>
              <w:jc w:val="center"/>
              <w:rPr>
                <w:b/>
                <w:sz w:val="28"/>
                <w:szCs w:val="28"/>
              </w:rPr>
            </w:pPr>
            <w:r w:rsidRPr="00F41584">
              <w:rPr>
                <w:b/>
                <w:sz w:val="28"/>
                <w:szCs w:val="28"/>
              </w:rPr>
              <w:t>Site web</w:t>
            </w:r>
          </w:p>
        </w:tc>
        <w:tc>
          <w:tcPr>
            <w:tcW w:w="5031" w:type="dxa"/>
            <w:shd w:val="clear" w:color="auto" w:fill="92D050"/>
            <w:vAlign w:val="center"/>
          </w:tcPr>
          <w:p w:rsidR="00181CEE" w:rsidRPr="00F41584" w:rsidRDefault="00181CEE" w:rsidP="00181CEE">
            <w:pPr>
              <w:jc w:val="center"/>
              <w:rPr>
                <w:b/>
                <w:sz w:val="28"/>
                <w:szCs w:val="28"/>
              </w:rPr>
            </w:pPr>
            <w:r w:rsidRPr="00F41584">
              <w:rPr>
                <w:b/>
                <w:sz w:val="28"/>
                <w:szCs w:val="28"/>
              </w:rPr>
              <w:t>Conditions d’admission</w:t>
            </w:r>
          </w:p>
        </w:tc>
      </w:tr>
      <w:tr w:rsidR="00181CEE" w:rsidTr="00181CEE">
        <w:trPr>
          <w:cantSplit/>
        </w:trPr>
        <w:tc>
          <w:tcPr>
            <w:tcW w:w="2122" w:type="dxa"/>
          </w:tcPr>
          <w:p w:rsidR="00181CEE" w:rsidRDefault="00181CEE" w:rsidP="00181CEE">
            <w:pPr>
              <w:pStyle w:val="Titre2"/>
              <w:shd w:val="clear" w:color="auto" w:fill="FFFFFF"/>
              <w:spacing w:before="0" w:after="75" w:line="290" w:lineRule="atLeast"/>
              <w:outlineLvl w:val="1"/>
              <w:rPr>
                <w:i w:val="0"/>
                <w:iCs/>
                <w:sz w:val="24"/>
                <w:szCs w:val="24"/>
              </w:rPr>
            </w:pPr>
            <w:r w:rsidRPr="00A57829">
              <w:rPr>
                <w:i w:val="0"/>
                <w:iCs/>
                <w:sz w:val="24"/>
                <w:szCs w:val="24"/>
              </w:rPr>
              <w:t>Mesure 50</w:t>
            </w:r>
            <w:r>
              <w:rPr>
                <w:i w:val="0"/>
                <w:iCs/>
                <w:sz w:val="24"/>
                <w:szCs w:val="24"/>
              </w:rPr>
              <w:t> </w:t>
            </w:r>
            <w:r w:rsidRPr="00A57829">
              <w:rPr>
                <w:i w:val="0"/>
                <w:iCs/>
                <w:sz w:val="24"/>
                <w:szCs w:val="24"/>
              </w:rPr>
              <w:t>530</w:t>
            </w:r>
          </w:p>
          <w:p w:rsidR="00181CEE" w:rsidRDefault="00181CEE" w:rsidP="00181CEE"/>
          <w:p w:rsidR="00181CEE" w:rsidRPr="00A57829" w:rsidRDefault="00181CEE" w:rsidP="00181CEE">
            <w:r>
              <w:t>Éducation et enseignement supérieur</w:t>
            </w:r>
          </w:p>
        </w:tc>
        <w:tc>
          <w:tcPr>
            <w:tcW w:w="1559" w:type="dxa"/>
          </w:tcPr>
          <w:p w:rsidR="00181CEE" w:rsidRDefault="00181CEE" w:rsidP="00181CEE"/>
          <w:p w:rsidR="00181CEE" w:rsidRDefault="00181CEE" w:rsidP="00181CEE">
            <w:r>
              <w:t>Aménagement cours d’écoles</w:t>
            </w:r>
          </w:p>
        </w:tc>
        <w:tc>
          <w:tcPr>
            <w:tcW w:w="1559" w:type="dxa"/>
          </w:tcPr>
          <w:p w:rsidR="00181CEE" w:rsidRDefault="00181CEE" w:rsidP="00181CEE">
            <w:r>
              <w:t>Scolaire</w:t>
            </w:r>
          </w:p>
        </w:tc>
        <w:tc>
          <w:tcPr>
            <w:tcW w:w="3686" w:type="dxa"/>
          </w:tcPr>
          <w:p w:rsidR="00181CEE" w:rsidRDefault="00181CEE" w:rsidP="00181CEE"/>
        </w:tc>
        <w:tc>
          <w:tcPr>
            <w:tcW w:w="1559" w:type="dxa"/>
          </w:tcPr>
          <w:p w:rsidR="00181CEE" w:rsidRDefault="00181CEE" w:rsidP="00181CEE"/>
        </w:tc>
        <w:tc>
          <w:tcPr>
            <w:tcW w:w="3402" w:type="dxa"/>
          </w:tcPr>
          <w:p w:rsidR="00181CEE" w:rsidRDefault="00931CE2" w:rsidP="00181CEE">
            <w:hyperlink r:id="rId41" w:history="1">
              <w:r w:rsidR="00181CEE" w:rsidRPr="000D2EEA">
                <w:rPr>
                  <w:rStyle w:val="Lienhypertexte"/>
                </w:rPr>
                <w:t>http://www.education.gouv.qc.ca/enseignants/virage-sante-a-lecole/soutien-au-reseau-scolaire/ecoles-et-centres/mode-de-vie-actif/mesure-dembellissement-des-cours-decole-50530/</w:t>
              </w:r>
            </w:hyperlink>
          </w:p>
          <w:p w:rsidR="00181CEE" w:rsidRDefault="00181CEE" w:rsidP="00181CEE"/>
        </w:tc>
        <w:tc>
          <w:tcPr>
            <w:tcW w:w="5031" w:type="dxa"/>
          </w:tcPr>
          <w:p w:rsidR="00181CEE" w:rsidRDefault="00181CEE" w:rsidP="00181CEE">
            <w:pPr>
              <w:pStyle w:val="Paragraphedeliste"/>
              <w:numPr>
                <w:ilvl w:val="0"/>
                <w:numId w:val="1"/>
              </w:numPr>
              <w:autoSpaceDE w:val="0"/>
              <w:autoSpaceDN w:val="0"/>
              <w:adjustRightInd w:val="0"/>
              <w:ind w:left="162" w:hanging="180"/>
              <w:rPr>
                <w:rFonts w:cs="GillSansMTPro-Book"/>
              </w:rPr>
            </w:pPr>
            <w:r>
              <w:rPr>
                <w:rFonts w:cs="GillSansMTPro-Book"/>
              </w:rPr>
              <w:t>Demander au département des ressources matérielles de votre commission scolaire</w:t>
            </w:r>
          </w:p>
        </w:tc>
      </w:tr>
      <w:tr w:rsidR="00777A63" w:rsidTr="00181CEE">
        <w:trPr>
          <w:cantSplit/>
        </w:trPr>
        <w:tc>
          <w:tcPr>
            <w:tcW w:w="2122" w:type="dxa"/>
          </w:tcPr>
          <w:p w:rsidR="00777A63" w:rsidRDefault="00777A63" w:rsidP="00E0713E">
            <w:pPr>
              <w:pStyle w:val="Titre2"/>
              <w:outlineLvl w:val="1"/>
              <w:rPr>
                <w:i w:val="0"/>
                <w:iCs/>
                <w:sz w:val="24"/>
                <w:szCs w:val="24"/>
              </w:rPr>
            </w:pPr>
            <w:r>
              <w:rPr>
                <w:i w:val="0"/>
                <w:iCs/>
                <w:sz w:val="24"/>
                <w:szCs w:val="24"/>
              </w:rPr>
              <w:t>À l’</w:t>
            </w:r>
            <w:r w:rsidRPr="00050D0D">
              <w:rPr>
                <w:i w:val="0"/>
                <w:iCs/>
                <w:sz w:val="24"/>
                <w:szCs w:val="24"/>
              </w:rPr>
              <w:t xml:space="preserve">École </w:t>
            </w:r>
            <w:r>
              <w:rPr>
                <w:i w:val="0"/>
                <w:iCs/>
                <w:sz w:val="24"/>
                <w:szCs w:val="24"/>
              </w:rPr>
              <w:t>on bouge au cube</w:t>
            </w:r>
          </w:p>
          <w:p w:rsidR="00777A63" w:rsidRPr="006D4A37" w:rsidRDefault="00777A63" w:rsidP="00E0713E">
            <w:r>
              <w:t>Mesure 15023</w:t>
            </w:r>
          </w:p>
          <w:p w:rsidR="00777A63" w:rsidRPr="005A406B" w:rsidRDefault="00777A63" w:rsidP="00E0713E">
            <w:pPr>
              <w:spacing w:line="200" w:lineRule="exact"/>
              <w:rPr>
                <w:color w:val="002060"/>
              </w:rPr>
            </w:pPr>
          </w:p>
          <w:p w:rsidR="00777A63" w:rsidRPr="005A406B" w:rsidRDefault="00777A63" w:rsidP="00E0713E">
            <w:pPr>
              <w:spacing w:line="200" w:lineRule="exact"/>
              <w:rPr>
                <w:color w:val="002060"/>
              </w:rPr>
            </w:pPr>
          </w:p>
          <w:p w:rsidR="00777A63" w:rsidRPr="00050D0D" w:rsidRDefault="00777A63" w:rsidP="00E0713E">
            <w:pPr>
              <w:spacing w:before="60"/>
              <w:rPr>
                <w:rStyle w:val="Emphaseintense"/>
                <w:bCs/>
                <w:color w:val="auto"/>
              </w:rPr>
            </w:pPr>
            <w:r w:rsidRPr="00050D0D">
              <w:rPr>
                <w:rStyle w:val="Emphaseintense"/>
                <w:bCs/>
                <w:color w:val="auto"/>
              </w:rPr>
              <w:t>Éducation et Enseignement supérieur</w:t>
            </w:r>
          </w:p>
          <w:p w:rsidR="00777A63" w:rsidRDefault="00777A63" w:rsidP="00E0713E"/>
        </w:tc>
        <w:tc>
          <w:tcPr>
            <w:tcW w:w="1559" w:type="dxa"/>
          </w:tcPr>
          <w:p w:rsidR="00777A63" w:rsidRDefault="00777A63" w:rsidP="00E0713E">
            <w:r>
              <w:t>Appuyer les équipes écoles pour que les élèves soient actifs au moins 60 minutes par jour</w:t>
            </w:r>
          </w:p>
        </w:tc>
        <w:tc>
          <w:tcPr>
            <w:tcW w:w="1559" w:type="dxa"/>
          </w:tcPr>
          <w:p w:rsidR="00777A63" w:rsidRDefault="00777A63" w:rsidP="00E0713E">
            <w:pPr>
              <w:ind w:left="-43"/>
            </w:pPr>
            <w:r>
              <w:t xml:space="preserve">Écoles </w:t>
            </w:r>
          </w:p>
        </w:tc>
        <w:tc>
          <w:tcPr>
            <w:tcW w:w="3686" w:type="dxa"/>
          </w:tcPr>
          <w:p w:rsidR="00777A63" w:rsidRDefault="00777A63" w:rsidP="00E0713E">
            <w:pPr>
              <w:ind w:left="-18"/>
            </w:pPr>
            <w:r>
              <w:rPr>
                <w:color w:val="000000"/>
              </w:rPr>
              <w:t>Montant de base 2</w:t>
            </w:r>
            <w:r w:rsidRPr="00F03FDC">
              <w:rPr>
                <w:color w:val="000000"/>
              </w:rPr>
              <w:t xml:space="preserve"> 500$</w:t>
            </w:r>
            <w:r>
              <w:rPr>
                <w:color w:val="000000"/>
              </w:rPr>
              <w:t xml:space="preserve"> par école</w:t>
            </w:r>
          </w:p>
        </w:tc>
        <w:tc>
          <w:tcPr>
            <w:tcW w:w="1559" w:type="dxa"/>
          </w:tcPr>
          <w:p w:rsidR="00777A63" w:rsidRDefault="00777A63" w:rsidP="00777A63">
            <w:pPr>
              <w:numPr>
                <w:ilvl w:val="0"/>
                <w:numId w:val="19"/>
              </w:numPr>
              <w:spacing w:before="100" w:beforeAutospacing="1" w:after="75" w:line="312" w:lineRule="atLeast"/>
              <w:ind w:left="0"/>
            </w:pPr>
            <w:r>
              <w:t>Année scolaire</w:t>
            </w:r>
          </w:p>
        </w:tc>
        <w:tc>
          <w:tcPr>
            <w:tcW w:w="3402" w:type="dxa"/>
          </w:tcPr>
          <w:p w:rsidR="00777A63" w:rsidRDefault="00931CE2" w:rsidP="00E0713E">
            <w:hyperlink r:id="rId42" w:history="1"/>
            <w:r w:rsidR="00777A63">
              <w:rPr>
                <w:rStyle w:val="Lienhypertexte"/>
              </w:rPr>
              <w:t xml:space="preserve"> </w:t>
            </w:r>
            <w:r w:rsidR="00777A63" w:rsidRPr="007F0486">
              <w:rPr>
                <w:rStyle w:val="Lienhypertexte"/>
              </w:rPr>
              <w:t>http://www.education.gouv.qc.ca/fileadmin/site_web/documents/PSG/ress_financieres/rb/Mesure15023.pdf</w:t>
            </w:r>
          </w:p>
        </w:tc>
        <w:tc>
          <w:tcPr>
            <w:tcW w:w="5031" w:type="dxa"/>
          </w:tcPr>
          <w:p w:rsidR="00777A63" w:rsidRPr="003B1596" w:rsidRDefault="00777A63" w:rsidP="00E0713E">
            <w:pPr>
              <w:ind w:left="-18"/>
            </w:pPr>
            <w:r>
              <w:t>Couvre la mise en œuvre du projet, l’achat de matériel sportif et de plein air favorisant directement la pratique d’activités physiques ainsi que la compensation pour le transport vers des lieux de plein air ou des classes nature</w:t>
            </w:r>
          </w:p>
        </w:tc>
      </w:tr>
      <w:tr w:rsidR="00777A63" w:rsidTr="00181CEE">
        <w:trPr>
          <w:cantSplit/>
        </w:trPr>
        <w:tc>
          <w:tcPr>
            <w:tcW w:w="2122" w:type="dxa"/>
          </w:tcPr>
          <w:p w:rsidR="00777A63" w:rsidRDefault="00777A63" w:rsidP="00181CEE">
            <w:pPr>
              <w:pStyle w:val="Titre2"/>
              <w:shd w:val="clear" w:color="auto" w:fill="FFFFFF"/>
              <w:spacing w:before="0" w:after="75" w:line="290" w:lineRule="atLeast"/>
              <w:outlineLvl w:val="1"/>
              <w:rPr>
                <w:i w:val="0"/>
                <w:iCs/>
                <w:sz w:val="24"/>
                <w:szCs w:val="24"/>
              </w:rPr>
            </w:pPr>
          </w:p>
          <w:p w:rsidR="00777A63" w:rsidRPr="000E4270" w:rsidRDefault="00777A63" w:rsidP="00181CEE">
            <w:pPr>
              <w:pStyle w:val="Titre2"/>
              <w:shd w:val="clear" w:color="auto" w:fill="FFFFFF"/>
              <w:spacing w:before="0" w:after="75" w:line="290" w:lineRule="atLeast"/>
              <w:outlineLvl w:val="1"/>
            </w:pPr>
            <w:r w:rsidRPr="000E4270">
              <w:rPr>
                <w:i w:val="0"/>
                <w:iCs/>
                <w:sz w:val="24"/>
                <w:szCs w:val="24"/>
              </w:rPr>
              <w:t>La Fondation des Canadiens</w:t>
            </w:r>
          </w:p>
        </w:tc>
        <w:tc>
          <w:tcPr>
            <w:tcW w:w="1559" w:type="dxa"/>
          </w:tcPr>
          <w:p w:rsidR="00777A63" w:rsidRDefault="00777A63" w:rsidP="00181CEE"/>
          <w:p w:rsidR="00777A63" w:rsidRDefault="00777A63" w:rsidP="00181CEE">
            <w:r>
              <w:t xml:space="preserve">Saines habitudes de vie </w:t>
            </w:r>
          </w:p>
          <w:p w:rsidR="00777A63" w:rsidRDefault="00777A63" w:rsidP="00181CEE"/>
          <w:p w:rsidR="00777A63" w:rsidRDefault="00777A63" w:rsidP="00181CEE"/>
        </w:tc>
        <w:tc>
          <w:tcPr>
            <w:tcW w:w="1559" w:type="dxa"/>
          </w:tcPr>
          <w:p w:rsidR="00777A63" w:rsidRDefault="00777A63" w:rsidP="00181CEE"/>
          <w:p w:rsidR="00777A63" w:rsidRDefault="00777A63" w:rsidP="00181CEE">
            <w:r>
              <w:t>Jeunes défavorisés</w:t>
            </w:r>
          </w:p>
        </w:tc>
        <w:tc>
          <w:tcPr>
            <w:tcW w:w="3686" w:type="dxa"/>
          </w:tcPr>
          <w:p w:rsidR="00777A63" w:rsidRPr="000E4270" w:rsidRDefault="00777A63" w:rsidP="00181CEE">
            <w:pPr>
              <w:shd w:val="clear" w:color="auto" w:fill="FFFFFF"/>
              <w:spacing w:before="100" w:beforeAutospacing="1" w:after="100" w:afterAutospacing="1" w:line="300" w:lineRule="atLeast"/>
              <w:rPr>
                <w:rFonts w:ascii="Arial" w:eastAsia="Times New Roman" w:hAnsi="Arial" w:cs="Arial"/>
                <w:color w:val="333333"/>
                <w:sz w:val="21"/>
                <w:szCs w:val="21"/>
                <w:lang w:eastAsia="fr-CA"/>
              </w:rPr>
            </w:pPr>
            <w:r>
              <w:rPr>
                <w:rFonts w:ascii="Arial" w:eastAsia="Times New Roman" w:hAnsi="Arial" w:cs="Arial"/>
                <w:color w:val="333333"/>
                <w:sz w:val="21"/>
                <w:szCs w:val="21"/>
                <w:lang w:eastAsia="fr-CA"/>
              </w:rPr>
              <w:t>P</w:t>
            </w:r>
            <w:r w:rsidRPr="000E4270">
              <w:rPr>
                <w:rFonts w:ascii="Arial" w:eastAsia="Times New Roman" w:hAnsi="Arial" w:cs="Arial"/>
                <w:color w:val="333333"/>
                <w:sz w:val="21"/>
                <w:szCs w:val="21"/>
                <w:lang w:eastAsia="fr-CA"/>
              </w:rPr>
              <w:t>atinoires communautaires réfrigérées multisports – dont elle assume le leadership;</w:t>
            </w:r>
          </w:p>
          <w:p w:rsidR="00777A63" w:rsidRPr="000E4270" w:rsidRDefault="00777A63" w:rsidP="00181CEE">
            <w:pPr>
              <w:shd w:val="clear" w:color="auto" w:fill="FFFFFF"/>
              <w:spacing w:before="100" w:beforeAutospacing="1" w:after="100" w:afterAutospacing="1" w:line="300" w:lineRule="atLeast"/>
              <w:rPr>
                <w:rFonts w:ascii="Arial" w:eastAsia="Times New Roman" w:hAnsi="Arial" w:cs="Arial"/>
                <w:color w:val="333333"/>
                <w:sz w:val="21"/>
                <w:szCs w:val="21"/>
                <w:lang w:eastAsia="fr-CA"/>
              </w:rPr>
            </w:pPr>
            <w:r>
              <w:rPr>
                <w:rFonts w:ascii="Arial" w:eastAsia="Times New Roman" w:hAnsi="Arial" w:cs="Arial"/>
                <w:color w:val="333333"/>
                <w:sz w:val="21"/>
                <w:szCs w:val="21"/>
                <w:lang w:eastAsia="fr-CA"/>
              </w:rPr>
              <w:t>S</w:t>
            </w:r>
            <w:r w:rsidRPr="000E4270">
              <w:rPr>
                <w:rFonts w:ascii="Arial" w:eastAsia="Times New Roman" w:hAnsi="Arial" w:cs="Arial"/>
                <w:color w:val="333333"/>
                <w:sz w:val="21"/>
                <w:szCs w:val="21"/>
                <w:lang w:eastAsia="fr-CA"/>
              </w:rPr>
              <w:t>outien financier à des organismes dont les projets respectent les objectifs de la Fondation.</w:t>
            </w:r>
          </w:p>
          <w:p w:rsidR="00777A63" w:rsidRDefault="00777A63" w:rsidP="00181CEE"/>
        </w:tc>
        <w:tc>
          <w:tcPr>
            <w:tcW w:w="1559" w:type="dxa"/>
          </w:tcPr>
          <w:p w:rsidR="00777A63" w:rsidRPr="00A57829" w:rsidRDefault="00777A63" w:rsidP="00181CEE"/>
        </w:tc>
        <w:tc>
          <w:tcPr>
            <w:tcW w:w="3402" w:type="dxa"/>
          </w:tcPr>
          <w:p w:rsidR="00777A63" w:rsidRDefault="00777A63" w:rsidP="00181CEE"/>
          <w:p w:rsidR="00777A63" w:rsidRDefault="00BD2758" w:rsidP="002D42E2">
            <w:r>
              <w:rPr>
                <w:rFonts w:ascii="Arial" w:hAnsi="Arial" w:cs="Arial"/>
                <w:color w:val="006621"/>
                <w:sz w:val="21"/>
                <w:szCs w:val="21"/>
                <w:shd w:val="clear" w:color="auto" w:fill="FFFFFF"/>
              </w:rPr>
              <w:t>https://fondation.canadiens.com</w:t>
            </w:r>
          </w:p>
        </w:tc>
        <w:tc>
          <w:tcPr>
            <w:tcW w:w="5031" w:type="dxa"/>
          </w:tcPr>
          <w:p w:rsidR="00777A63" w:rsidRPr="00A57829" w:rsidRDefault="00777A63" w:rsidP="00181CEE">
            <w:pPr>
              <w:numPr>
                <w:ilvl w:val="0"/>
                <w:numId w:val="1"/>
              </w:numPr>
              <w:shd w:val="clear" w:color="auto" w:fill="FFFFFF"/>
              <w:spacing w:before="100" w:beforeAutospacing="1" w:after="100" w:afterAutospacing="1" w:line="300" w:lineRule="atLeast"/>
              <w:rPr>
                <w:rFonts w:ascii="Arial" w:eastAsia="Times New Roman" w:hAnsi="Arial" w:cs="Arial"/>
                <w:color w:val="333333"/>
                <w:sz w:val="21"/>
                <w:szCs w:val="21"/>
                <w:lang w:eastAsia="fr-CA"/>
              </w:rPr>
            </w:pPr>
            <w:r w:rsidRPr="00A57829">
              <w:rPr>
                <w:rFonts w:ascii="Arial" w:eastAsia="Times New Roman" w:hAnsi="Arial" w:cs="Arial"/>
                <w:color w:val="333333"/>
                <w:sz w:val="21"/>
                <w:szCs w:val="21"/>
                <w:lang w:eastAsia="fr-CA"/>
              </w:rPr>
              <w:t>Combler un besoin prioritaire d’une communauté de </w:t>
            </w:r>
            <w:r w:rsidRPr="00A57829">
              <w:rPr>
                <w:rFonts w:ascii="Arial" w:eastAsia="Times New Roman" w:hAnsi="Arial" w:cs="Arial"/>
                <w:b/>
                <w:bCs/>
                <w:color w:val="333333"/>
                <w:sz w:val="21"/>
                <w:szCs w:val="21"/>
                <w:lang w:eastAsia="fr-CA"/>
              </w:rPr>
              <w:t>jeunes défavorisés, de 4 à 17 ans;</w:t>
            </w:r>
          </w:p>
          <w:p w:rsidR="00777A63" w:rsidRPr="00A57829" w:rsidRDefault="00777A63" w:rsidP="00181CEE">
            <w:pPr>
              <w:numPr>
                <w:ilvl w:val="0"/>
                <w:numId w:val="1"/>
              </w:numPr>
              <w:shd w:val="clear" w:color="auto" w:fill="FFFFFF"/>
              <w:spacing w:before="100" w:beforeAutospacing="1" w:after="100" w:afterAutospacing="1" w:line="300" w:lineRule="atLeast"/>
              <w:rPr>
                <w:rFonts w:ascii="Arial" w:eastAsia="Times New Roman" w:hAnsi="Arial" w:cs="Arial"/>
                <w:color w:val="333333"/>
                <w:sz w:val="21"/>
                <w:szCs w:val="21"/>
                <w:lang w:eastAsia="fr-CA"/>
              </w:rPr>
            </w:pPr>
            <w:r w:rsidRPr="00A57829">
              <w:rPr>
                <w:rFonts w:ascii="Arial" w:eastAsia="Times New Roman" w:hAnsi="Arial" w:cs="Arial"/>
                <w:color w:val="333333"/>
                <w:sz w:val="21"/>
                <w:szCs w:val="21"/>
                <w:lang w:eastAsia="fr-CA"/>
              </w:rPr>
              <w:t>Avoir une incidence directe sur un nombre significatif d’enfants;</w:t>
            </w:r>
          </w:p>
          <w:p w:rsidR="00777A63" w:rsidRPr="00A57829" w:rsidRDefault="00777A63" w:rsidP="00181CEE">
            <w:pPr>
              <w:numPr>
                <w:ilvl w:val="0"/>
                <w:numId w:val="1"/>
              </w:numPr>
              <w:shd w:val="clear" w:color="auto" w:fill="FFFFFF"/>
              <w:spacing w:before="100" w:beforeAutospacing="1" w:after="100" w:afterAutospacing="1" w:line="300" w:lineRule="atLeast"/>
              <w:rPr>
                <w:rFonts w:ascii="Arial" w:eastAsia="Times New Roman" w:hAnsi="Arial" w:cs="Arial"/>
                <w:color w:val="333333"/>
                <w:sz w:val="21"/>
                <w:szCs w:val="21"/>
                <w:lang w:eastAsia="fr-CA"/>
              </w:rPr>
            </w:pPr>
            <w:r w:rsidRPr="00A57829">
              <w:rPr>
                <w:rFonts w:ascii="Arial" w:eastAsia="Times New Roman" w:hAnsi="Arial" w:cs="Arial"/>
                <w:color w:val="333333"/>
                <w:sz w:val="21"/>
                <w:szCs w:val="21"/>
                <w:lang w:eastAsia="fr-CA"/>
              </w:rPr>
              <w:t>Mettre en œuvre des </w:t>
            </w:r>
            <w:r w:rsidRPr="00A57829">
              <w:rPr>
                <w:rFonts w:ascii="Arial" w:eastAsia="Times New Roman" w:hAnsi="Arial" w:cs="Arial"/>
                <w:b/>
                <w:bCs/>
                <w:color w:val="333333"/>
                <w:sz w:val="21"/>
                <w:szCs w:val="21"/>
                <w:lang w:eastAsia="fr-CA"/>
              </w:rPr>
              <w:t>stratégies d’intervention préventive pour l’adoption et le maintien d’un mode de vie sain par l’activité physique;</w:t>
            </w:r>
          </w:p>
          <w:p w:rsidR="00777A63" w:rsidRPr="00A57829" w:rsidRDefault="00777A63" w:rsidP="00181CEE">
            <w:pPr>
              <w:numPr>
                <w:ilvl w:val="0"/>
                <w:numId w:val="1"/>
              </w:numPr>
              <w:shd w:val="clear" w:color="auto" w:fill="FFFFFF"/>
              <w:spacing w:before="100" w:beforeAutospacing="1" w:after="100" w:afterAutospacing="1" w:line="300" w:lineRule="atLeast"/>
              <w:rPr>
                <w:rFonts w:ascii="Arial" w:eastAsia="Times New Roman" w:hAnsi="Arial" w:cs="Arial"/>
                <w:color w:val="333333"/>
                <w:sz w:val="21"/>
                <w:szCs w:val="21"/>
                <w:lang w:eastAsia="fr-CA"/>
              </w:rPr>
            </w:pPr>
            <w:r w:rsidRPr="00A57829">
              <w:rPr>
                <w:rFonts w:ascii="Arial" w:eastAsia="Times New Roman" w:hAnsi="Arial" w:cs="Arial"/>
                <w:color w:val="333333"/>
                <w:sz w:val="21"/>
                <w:szCs w:val="21"/>
                <w:lang w:eastAsia="fr-CA"/>
              </w:rPr>
              <w:t>Faire une utilisation maximale du bénévolat à tous les niveaux, tant au plan de l’orientation et de la gestion qu’à celui de la mise en œuvre des projets;</w:t>
            </w:r>
          </w:p>
          <w:p w:rsidR="00777A63" w:rsidRPr="00A57829" w:rsidRDefault="00777A63" w:rsidP="00181CEE">
            <w:pPr>
              <w:numPr>
                <w:ilvl w:val="0"/>
                <w:numId w:val="1"/>
              </w:numPr>
              <w:shd w:val="clear" w:color="auto" w:fill="FFFFFF"/>
              <w:spacing w:before="100" w:beforeAutospacing="1" w:after="100" w:afterAutospacing="1" w:line="300" w:lineRule="atLeast"/>
              <w:rPr>
                <w:rFonts w:ascii="Arial" w:eastAsia="Times New Roman" w:hAnsi="Arial" w:cs="Arial"/>
                <w:color w:val="333333"/>
                <w:sz w:val="21"/>
                <w:szCs w:val="21"/>
                <w:lang w:eastAsia="fr-CA"/>
              </w:rPr>
            </w:pPr>
            <w:r w:rsidRPr="00A57829">
              <w:rPr>
                <w:rFonts w:ascii="Arial" w:eastAsia="Times New Roman" w:hAnsi="Arial" w:cs="Arial"/>
                <w:color w:val="333333"/>
                <w:sz w:val="21"/>
                <w:szCs w:val="21"/>
                <w:lang w:eastAsia="fr-CA"/>
              </w:rPr>
              <w:t>Compter sur des sources de revenus autres qu’uniquement celle de la Fondation des Canadiens pour l’enfance pour la mise en œuvre du programme. Nous tenons à encourager les projets qui mettent à contribution plus d’un bailleur de fonds;</w:t>
            </w:r>
          </w:p>
          <w:p w:rsidR="00777A63" w:rsidRDefault="00777A63" w:rsidP="00181CEE">
            <w:pPr>
              <w:pStyle w:val="Paragraphedeliste"/>
              <w:numPr>
                <w:ilvl w:val="0"/>
                <w:numId w:val="1"/>
              </w:numPr>
              <w:autoSpaceDE w:val="0"/>
              <w:autoSpaceDN w:val="0"/>
              <w:adjustRightInd w:val="0"/>
              <w:rPr>
                <w:rFonts w:cs="GillSansMTPro-Book"/>
              </w:rPr>
            </w:pPr>
          </w:p>
        </w:tc>
      </w:tr>
    </w:tbl>
    <w:p w:rsidR="001E2044" w:rsidRDefault="001E2044" w:rsidP="001E2044">
      <w:pPr>
        <w:spacing w:before="120" w:after="0" w:line="240" w:lineRule="auto"/>
      </w:pPr>
    </w:p>
    <w:sectPr w:rsidR="001E2044" w:rsidSect="00E07AAB">
      <w:footerReference w:type="default" r:id="rId43"/>
      <w:pgSz w:w="20160" w:h="12240" w:orient="landscape" w:code="5"/>
      <w:pgMar w:top="720" w:right="720" w:bottom="720" w:left="720" w:header="708"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CE2" w:rsidRDefault="00931CE2" w:rsidP="00A214B0">
      <w:pPr>
        <w:spacing w:after="0" w:line="240" w:lineRule="auto"/>
      </w:pPr>
      <w:r>
        <w:separator/>
      </w:r>
    </w:p>
  </w:endnote>
  <w:endnote w:type="continuationSeparator" w:id="0">
    <w:p w:rsidR="00931CE2" w:rsidRDefault="00931CE2" w:rsidP="00A21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ras Bold ITC">
    <w:panose1 w:val="020B0907030504020204"/>
    <w:charset w:val="00"/>
    <w:family w:val="swiss"/>
    <w:pitch w:val="variable"/>
    <w:sig w:usb0="00000003" w:usb1="00000000" w:usb2="00000000" w:usb3="00000000" w:csb0="00000001" w:csb1="00000000"/>
  </w:font>
  <w:font w:name="GillSansMTPro-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085443"/>
      <w:docPartObj>
        <w:docPartGallery w:val="Page Numbers (Bottom of Page)"/>
        <w:docPartUnique/>
      </w:docPartObj>
    </w:sdtPr>
    <w:sdtEndPr/>
    <w:sdtContent>
      <w:p w:rsidR="00E0713E" w:rsidRDefault="00E0713E">
        <w:pPr>
          <w:pStyle w:val="Pieddepage"/>
        </w:pPr>
        <w:r>
          <w:rPr>
            <w:noProof/>
            <w:lang w:eastAsia="fr-CA"/>
          </w:rPr>
          <w:drawing>
            <wp:inline distT="0" distB="0" distL="0" distR="0">
              <wp:extent cx="812800" cy="657225"/>
              <wp:effectExtent l="0" t="0" r="635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rond.jpg"/>
                      <pic:cNvPicPr/>
                    </pic:nvPicPr>
                    <pic:blipFill>
                      <a:blip r:embed="rId1">
                        <a:extLst>
                          <a:ext uri="{28A0092B-C50C-407E-A947-70E740481C1C}">
                            <a14:useLocalDpi xmlns:a14="http://schemas.microsoft.com/office/drawing/2010/main" val="0"/>
                          </a:ext>
                        </a:extLst>
                      </a:blip>
                      <a:stretch>
                        <a:fillRect/>
                      </a:stretch>
                    </pic:blipFill>
                    <pic:spPr>
                      <a:xfrm flipH="1">
                        <a:off x="0" y="0"/>
                        <a:ext cx="826686" cy="668453"/>
                      </a:xfrm>
                      <a:prstGeom prst="rect">
                        <a:avLst/>
                      </a:prstGeom>
                    </pic:spPr>
                  </pic:pic>
                </a:graphicData>
              </a:graphic>
            </wp:inline>
          </w:drawing>
        </w:r>
        <w:r>
          <w:rPr>
            <w:noProof/>
            <w:lang w:eastAsia="fr-CA"/>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1975" cy="561975"/>
                  <wp:effectExtent l="9525" t="9525" r="9525" b="9525"/>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E0713E" w:rsidRDefault="00E0713E">
                              <w:pPr>
                                <w:pStyle w:val="Pieddepage"/>
                                <w:rPr>
                                  <w:color w:val="4F81BD" w:themeColor="accent1"/>
                                </w:rPr>
                              </w:pPr>
                              <w:r>
                                <w:fldChar w:fldCharType="begin"/>
                              </w:r>
                              <w:r>
                                <w:instrText>PAGE  \* MERGEFORMAT</w:instrText>
                              </w:r>
                              <w:r>
                                <w:fldChar w:fldCharType="separate"/>
                              </w:r>
                              <w:r w:rsidR="00FE4673" w:rsidRPr="00FE4673">
                                <w:rPr>
                                  <w:noProof/>
                                  <w:color w:val="4F81BD" w:themeColor="accent1"/>
                                  <w:lang w:val="fr-FR"/>
                                </w:rPr>
                                <w:t>6</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Ellipse 2"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ecgQIAAA0FAAAOAAAAZHJzL2Uyb0RvYy54bWysVNuO2jAQfa/Uf7D8DkloYCEirFACbaVt&#10;u9K2H2Ach1h1bNc2hO2q/96xE9ibKlVVeQgz9vh4zswZL69PrUBHZixXMsfJOMaISaoqLvc5/vZ1&#10;O5pjZB2RFRFKshzfM4uvV2/fLDudsYlqlKiYQQAibdbpHDfO6SyKLG1YS+xYaSZhs1amJQ5cs48q&#10;QzpAb0U0ieNZ1ClTaaMosxZWy34TrwJ+XTPqvtS1ZQ6JHENuLnxN+O78N1otSbY3RDecDmmQf8ii&#10;JVzCpReokjiCDoa/gmo5Ncqq2o2paiNV15yywAHYJPELNncN0SxwgeJYfSmT/X+w9PPx1iBe5XiC&#10;kSQttGgjBNeWoYkvTqdtBjF3+tZ4elbfKPrdIqmKhsg9WxujuoaRClJKfHz07IB3LBxFu+6TqgCb&#10;HJwKdTrVpkVGQT+SeB77H0Y13PvB4/iboDToFPp0f+kTOzlEYXE6SxZXU4wobA22v5pkHtUf1sa6&#10;90y1yBs5Zj2jgEuON9b10ecof0KqLRcC1kkmJOogi8kV5OR9qwSv/G5wzH5XCIOOBAS1LoukXATa&#10;L8KMOsgqoPnibAbbES56G3IV0uMBJchnsHrFPCzixWa+maejdDLbjNK4LEfrbZGOZtvkalq+K4ui&#10;TH751JI0a3hVMemzO6s3Sf9OHcMc9bq76PfPZIt4Gqfla7LR8zRCH4DV+T+wC6rwQugF5U67ExTH&#10;q2OnqnvQR1ACSABeEuhXo8xPjDqYyhzbHwdiGEbiowSNLZI09WMcHDDM09XdeZVIChA5ps5g1DuF&#10;64f+oA3fN152obdSrUGRNQ+KeMxn0DHMXKAxvA9+qJ/6IerxFVv9BgAA//8DAFBLAwQUAAYACAAA&#10;ACEArvVNEtkAAAADAQAADwAAAGRycy9kb3ducmV2LnhtbEyPQUvEMBCF74L/IYzgRXZTBd3Sbbos&#10;BQURD67iOU3GpthMapPdVn+9o3vQyzyGN7z3TbmZfS8OOMYukILLZQYCyQTbUavg5fl2kYOISZPV&#10;fSBU8IkRNtXpSakLGyZ6wsMutYJDKBZagUtpKKSMxqHXcRkGJPbewuh14nVspR31xOG+l1dZdiO9&#10;7ogbnB6wdmjed3uvYFXfUfP4+mXq1cdstvfx4cJNjVLnZ/N2DSLhnP6O4Qef0aFipibsyUbRK+BH&#10;0u9kL8+vQTRHlVUp/7NX3wAAAP//AwBQSwECLQAUAAYACAAAACEAtoM4kv4AAADhAQAAEwAAAAAA&#10;AAAAAAAAAAAAAAAAW0NvbnRlbnRfVHlwZXNdLnhtbFBLAQItABQABgAIAAAAIQA4/SH/1gAAAJQB&#10;AAALAAAAAAAAAAAAAAAAAC8BAABfcmVscy8ucmVsc1BLAQItABQABgAIAAAAIQDje5ecgQIAAA0F&#10;AAAOAAAAAAAAAAAAAAAAAC4CAABkcnMvZTJvRG9jLnhtbFBLAQItABQABgAIAAAAIQCu9U0S2QAA&#10;AAMBAAAPAAAAAAAAAAAAAAAAANsEAABkcnMvZG93bnJldi54bWxQSwUGAAAAAAQABADzAAAA4QUA&#10;AAAA&#10;" filled="f" fillcolor="#c0504d" strokecolor="#adc1d9" strokeweight="1pt">
                  <v:textbox inset=",0,,0">
                    <w:txbxContent>
                      <w:p w:rsidR="00E0713E" w:rsidRDefault="00E0713E">
                        <w:pPr>
                          <w:pStyle w:val="Pieddepage"/>
                          <w:rPr>
                            <w:color w:val="4F81BD" w:themeColor="accent1"/>
                          </w:rPr>
                        </w:pPr>
                        <w:r>
                          <w:fldChar w:fldCharType="begin"/>
                        </w:r>
                        <w:r>
                          <w:instrText>PAGE  \* MERGEFORMAT</w:instrText>
                        </w:r>
                        <w:r>
                          <w:fldChar w:fldCharType="separate"/>
                        </w:r>
                        <w:r w:rsidR="00FE4673" w:rsidRPr="00FE4673">
                          <w:rPr>
                            <w:noProof/>
                            <w:color w:val="4F81BD" w:themeColor="accent1"/>
                            <w:lang w:val="fr-FR"/>
                          </w:rPr>
                          <w:t>6</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CE2" w:rsidRDefault="00931CE2" w:rsidP="00A214B0">
      <w:pPr>
        <w:spacing w:after="0" w:line="240" w:lineRule="auto"/>
      </w:pPr>
      <w:r>
        <w:separator/>
      </w:r>
    </w:p>
  </w:footnote>
  <w:footnote w:type="continuationSeparator" w:id="0">
    <w:p w:rsidR="00931CE2" w:rsidRDefault="00931CE2" w:rsidP="00A214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26D5186"/>
    <w:multiLevelType w:val="hybridMultilevel"/>
    <w:tmpl w:val="6CD6C52E"/>
    <w:lvl w:ilvl="0" w:tplc="4FF245C0">
      <w:start w:val="1"/>
      <w:numFmt w:val="bullet"/>
      <w:lvlText w:val=""/>
      <w:lvlJc w:val="left"/>
      <w:pPr>
        <w:ind w:left="720" w:hanging="360"/>
      </w:pPr>
      <w:rPr>
        <w:rFonts w:ascii="Symbol" w:hAnsi="Symbo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143C53"/>
    <w:multiLevelType w:val="hybridMultilevel"/>
    <w:tmpl w:val="14044AF6"/>
    <w:lvl w:ilvl="0" w:tplc="4FF245C0">
      <w:start w:val="1"/>
      <w:numFmt w:val="bullet"/>
      <w:lvlText w:val=""/>
      <w:lvlJc w:val="left"/>
      <w:pPr>
        <w:ind w:left="720" w:hanging="360"/>
      </w:pPr>
      <w:rPr>
        <w:rFonts w:ascii="Symbol" w:hAnsi="Symbo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870E36"/>
    <w:multiLevelType w:val="multilevel"/>
    <w:tmpl w:val="FCC49D6C"/>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765219"/>
    <w:multiLevelType w:val="hybridMultilevel"/>
    <w:tmpl w:val="8274FD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4CC39F7"/>
    <w:multiLevelType w:val="hybridMultilevel"/>
    <w:tmpl w:val="D07A8ADC"/>
    <w:lvl w:ilvl="0" w:tplc="4FF245C0">
      <w:start w:val="1"/>
      <w:numFmt w:val="bullet"/>
      <w:lvlText w:val=""/>
      <w:lvlJc w:val="left"/>
      <w:pPr>
        <w:ind w:left="360" w:hanging="360"/>
      </w:pPr>
      <w:rPr>
        <w:rFonts w:ascii="Symbol" w:hAnsi="Symbol" w:hint="default"/>
        <w:sz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15052A9"/>
    <w:multiLevelType w:val="hybridMultilevel"/>
    <w:tmpl w:val="CB6690A0"/>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2451DCE"/>
    <w:multiLevelType w:val="hybridMultilevel"/>
    <w:tmpl w:val="49DC10D0"/>
    <w:lvl w:ilvl="0" w:tplc="4FF245C0">
      <w:start w:val="1"/>
      <w:numFmt w:val="bullet"/>
      <w:lvlText w:val=""/>
      <w:lvlJc w:val="left"/>
      <w:pPr>
        <w:ind w:left="720" w:hanging="360"/>
      </w:pPr>
      <w:rPr>
        <w:rFonts w:ascii="Symbol" w:hAnsi="Symbo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476247E"/>
    <w:multiLevelType w:val="multilevel"/>
    <w:tmpl w:val="49C8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F36E80"/>
    <w:multiLevelType w:val="hybridMultilevel"/>
    <w:tmpl w:val="C436CD6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158E273C"/>
    <w:multiLevelType w:val="multilevel"/>
    <w:tmpl w:val="51C6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9E10EF"/>
    <w:multiLevelType w:val="hybridMultilevel"/>
    <w:tmpl w:val="AD38A9E4"/>
    <w:lvl w:ilvl="0" w:tplc="4FF245C0">
      <w:start w:val="1"/>
      <w:numFmt w:val="bullet"/>
      <w:lvlText w:val=""/>
      <w:lvlJc w:val="left"/>
      <w:pPr>
        <w:ind w:left="720" w:hanging="360"/>
      </w:pPr>
      <w:rPr>
        <w:rFonts w:ascii="Symbol" w:hAnsi="Symbo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A875E70"/>
    <w:multiLevelType w:val="multilevel"/>
    <w:tmpl w:val="5AA0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75971"/>
    <w:multiLevelType w:val="hybridMultilevel"/>
    <w:tmpl w:val="FA9860CA"/>
    <w:lvl w:ilvl="0" w:tplc="4FF245C0">
      <w:start w:val="1"/>
      <w:numFmt w:val="bullet"/>
      <w:lvlText w:val=""/>
      <w:lvlJc w:val="left"/>
      <w:pPr>
        <w:ind w:left="720" w:hanging="360"/>
      </w:pPr>
      <w:rPr>
        <w:rFonts w:ascii="Symbol" w:hAnsi="Symbo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DA154EE"/>
    <w:multiLevelType w:val="hybridMultilevel"/>
    <w:tmpl w:val="0318079C"/>
    <w:lvl w:ilvl="0" w:tplc="4FF245C0">
      <w:start w:val="1"/>
      <w:numFmt w:val="bullet"/>
      <w:lvlText w:val=""/>
      <w:lvlJc w:val="left"/>
      <w:pPr>
        <w:ind w:left="720" w:hanging="360"/>
      </w:pPr>
      <w:rPr>
        <w:rFonts w:ascii="Symbol" w:hAnsi="Symbo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1190363"/>
    <w:multiLevelType w:val="multilevel"/>
    <w:tmpl w:val="2DBE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480C9D"/>
    <w:multiLevelType w:val="hybridMultilevel"/>
    <w:tmpl w:val="72BC123C"/>
    <w:lvl w:ilvl="0" w:tplc="4FF245C0">
      <w:start w:val="1"/>
      <w:numFmt w:val="bullet"/>
      <w:lvlText w:val=""/>
      <w:lvlJc w:val="left"/>
      <w:pPr>
        <w:ind w:left="720" w:hanging="360"/>
      </w:pPr>
      <w:rPr>
        <w:rFonts w:ascii="Symbol" w:hAnsi="Symbo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4FD264F"/>
    <w:multiLevelType w:val="hybridMultilevel"/>
    <w:tmpl w:val="CB0033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5BA0274"/>
    <w:multiLevelType w:val="hybridMultilevel"/>
    <w:tmpl w:val="7A3A6B52"/>
    <w:lvl w:ilvl="0" w:tplc="4FF245C0">
      <w:start w:val="1"/>
      <w:numFmt w:val="bullet"/>
      <w:lvlText w:val=""/>
      <w:lvlJc w:val="left"/>
      <w:pPr>
        <w:ind w:left="720" w:hanging="360"/>
      </w:pPr>
      <w:rPr>
        <w:rFonts w:ascii="Symbol" w:hAnsi="Symbo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E274B08"/>
    <w:multiLevelType w:val="hybridMultilevel"/>
    <w:tmpl w:val="5E509B0A"/>
    <w:lvl w:ilvl="0" w:tplc="0C0C0001">
      <w:start w:val="1"/>
      <w:numFmt w:val="bullet"/>
      <w:lvlText w:val=""/>
      <w:lvlJc w:val="left"/>
      <w:pPr>
        <w:ind w:left="702" w:hanging="360"/>
      </w:pPr>
      <w:rPr>
        <w:rFonts w:ascii="Symbol" w:hAnsi="Symbol" w:hint="default"/>
      </w:rPr>
    </w:lvl>
    <w:lvl w:ilvl="1" w:tplc="0C0C0003" w:tentative="1">
      <w:start w:val="1"/>
      <w:numFmt w:val="bullet"/>
      <w:lvlText w:val="o"/>
      <w:lvlJc w:val="left"/>
      <w:pPr>
        <w:ind w:left="1422" w:hanging="360"/>
      </w:pPr>
      <w:rPr>
        <w:rFonts w:ascii="Courier New" w:hAnsi="Courier New" w:cs="Courier New" w:hint="default"/>
      </w:rPr>
    </w:lvl>
    <w:lvl w:ilvl="2" w:tplc="0C0C0005" w:tentative="1">
      <w:start w:val="1"/>
      <w:numFmt w:val="bullet"/>
      <w:lvlText w:val=""/>
      <w:lvlJc w:val="left"/>
      <w:pPr>
        <w:ind w:left="2142" w:hanging="360"/>
      </w:pPr>
      <w:rPr>
        <w:rFonts w:ascii="Wingdings" w:hAnsi="Wingdings" w:hint="default"/>
      </w:rPr>
    </w:lvl>
    <w:lvl w:ilvl="3" w:tplc="0C0C0001" w:tentative="1">
      <w:start w:val="1"/>
      <w:numFmt w:val="bullet"/>
      <w:lvlText w:val=""/>
      <w:lvlJc w:val="left"/>
      <w:pPr>
        <w:ind w:left="2862" w:hanging="360"/>
      </w:pPr>
      <w:rPr>
        <w:rFonts w:ascii="Symbol" w:hAnsi="Symbol" w:hint="default"/>
      </w:rPr>
    </w:lvl>
    <w:lvl w:ilvl="4" w:tplc="0C0C0003" w:tentative="1">
      <w:start w:val="1"/>
      <w:numFmt w:val="bullet"/>
      <w:lvlText w:val="o"/>
      <w:lvlJc w:val="left"/>
      <w:pPr>
        <w:ind w:left="3582" w:hanging="360"/>
      </w:pPr>
      <w:rPr>
        <w:rFonts w:ascii="Courier New" w:hAnsi="Courier New" w:cs="Courier New" w:hint="default"/>
      </w:rPr>
    </w:lvl>
    <w:lvl w:ilvl="5" w:tplc="0C0C0005" w:tentative="1">
      <w:start w:val="1"/>
      <w:numFmt w:val="bullet"/>
      <w:lvlText w:val=""/>
      <w:lvlJc w:val="left"/>
      <w:pPr>
        <w:ind w:left="4302" w:hanging="360"/>
      </w:pPr>
      <w:rPr>
        <w:rFonts w:ascii="Wingdings" w:hAnsi="Wingdings" w:hint="default"/>
      </w:rPr>
    </w:lvl>
    <w:lvl w:ilvl="6" w:tplc="0C0C0001" w:tentative="1">
      <w:start w:val="1"/>
      <w:numFmt w:val="bullet"/>
      <w:lvlText w:val=""/>
      <w:lvlJc w:val="left"/>
      <w:pPr>
        <w:ind w:left="5022" w:hanging="360"/>
      </w:pPr>
      <w:rPr>
        <w:rFonts w:ascii="Symbol" w:hAnsi="Symbol" w:hint="default"/>
      </w:rPr>
    </w:lvl>
    <w:lvl w:ilvl="7" w:tplc="0C0C0003" w:tentative="1">
      <w:start w:val="1"/>
      <w:numFmt w:val="bullet"/>
      <w:lvlText w:val="o"/>
      <w:lvlJc w:val="left"/>
      <w:pPr>
        <w:ind w:left="5742" w:hanging="360"/>
      </w:pPr>
      <w:rPr>
        <w:rFonts w:ascii="Courier New" w:hAnsi="Courier New" w:cs="Courier New" w:hint="default"/>
      </w:rPr>
    </w:lvl>
    <w:lvl w:ilvl="8" w:tplc="0C0C0005" w:tentative="1">
      <w:start w:val="1"/>
      <w:numFmt w:val="bullet"/>
      <w:lvlText w:val=""/>
      <w:lvlJc w:val="left"/>
      <w:pPr>
        <w:ind w:left="6462" w:hanging="360"/>
      </w:pPr>
      <w:rPr>
        <w:rFonts w:ascii="Wingdings" w:hAnsi="Wingdings" w:hint="default"/>
      </w:rPr>
    </w:lvl>
  </w:abstractNum>
  <w:abstractNum w:abstractNumId="19" w15:restartNumberingAfterBreak="0">
    <w:nsid w:val="2F865990"/>
    <w:multiLevelType w:val="hybridMultilevel"/>
    <w:tmpl w:val="8B12D03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31C938C6"/>
    <w:multiLevelType w:val="hybridMultilevel"/>
    <w:tmpl w:val="63067A0C"/>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21" w15:restartNumberingAfterBreak="0">
    <w:nsid w:val="31DE4B2A"/>
    <w:multiLevelType w:val="hybridMultilevel"/>
    <w:tmpl w:val="963AA644"/>
    <w:lvl w:ilvl="0" w:tplc="270091D6">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B1C5D46"/>
    <w:multiLevelType w:val="multilevel"/>
    <w:tmpl w:val="06CE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9F5D7A"/>
    <w:multiLevelType w:val="multilevel"/>
    <w:tmpl w:val="3CC8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902CA3"/>
    <w:multiLevelType w:val="hybridMultilevel"/>
    <w:tmpl w:val="563EFD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A166421"/>
    <w:multiLevelType w:val="multilevel"/>
    <w:tmpl w:val="4A9C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5F6349"/>
    <w:multiLevelType w:val="hybridMultilevel"/>
    <w:tmpl w:val="5A527B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C151817"/>
    <w:multiLevelType w:val="multilevel"/>
    <w:tmpl w:val="BDE4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CB5775"/>
    <w:multiLevelType w:val="hybridMultilevel"/>
    <w:tmpl w:val="C2B67A0C"/>
    <w:lvl w:ilvl="0" w:tplc="4FF245C0">
      <w:start w:val="1"/>
      <w:numFmt w:val="bullet"/>
      <w:lvlText w:val=""/>
      <w:lvlJc w:val="left"/>
      <w:pPr>
        <w:ind w:left="720" w:hanging="360"/>
      </w:pPr>
      <w:rPr>
        <w:rFonts w:ascii="Symbol" w:hAnsi="Symbo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E4614DC"/>
    <w:multiLevelType w:val="multilevel"/>
    <w:tmpl w:val="FAB816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CB3930"/>
    <w:multiLevelType w:val="multilevel"/>
    <w:tmpl w:val="B9CA1516"/>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3A4CC9"/>
    <w:multiLevelType w:val="hybridMultilevel"/>
    <w:tmpl w:val="21C02C16"/>
    <w:lvl w:ilvl="0" w:tplc="4FF245C0">
      <w:start w:val="1"/>
      <w:numFmt w:val="bullet"/>
      <w:lvlText w:val=""/>
      <w:lvlJc w:val="left"/>
      <w:pPr>
        <w:ind w:left="720" w:hanging="360"/>
      </w:pPr>
      <w:rPr>
        <w:rFonts w:ascii="Symbol" w:hAnsi="Symbo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A7D43E5"/>
    <w:multiLevelType w:val="hybridMultilevel"/>
    <w:tmpl w:val="D2800F30"/>
    <w:lvl w:ilvl="0" w:tplc="4FF245C0">
      <w:start w:val="1"/>
      <w:numFmt w:val="bullet"/>
      <w:lvlText w:val=""/>
      <w:lvlJc w:val="left"/>
      <w:pPr>
        <w:ind w:left="720" w:hanging="360"/>
      </w:pPr>
      <w:rPr>
        <w:rFonts w:ascii="Symbol" w:hAnsi="Symbo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EEF3CDA"/>
    <w:multiLevelType w:val="hybridMultilevel"/>
    <w:tmpl w:val="8978221A"/>
    <w:lvl w:ilvl="0" w:tplc="4FF245C0">
      <w:start w:val="1"/>
      <w:numFmt w:val="bullet"/>
      <w:lvlText w:val=""/>
      <w:lvlJc w:val="left"/>
      <w:pPr>
        <w:ind w:left="720" w:hanging="360"/>
      </w:pPr>
      <w:rPr>
        <w:rFonts w:ascii="Symbol" w:hAnsi="Symbo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3BF72EA"/>
    <w:multiLevelType w:val="multilevel"/>
    <w:tmpl w:val="98AE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E876DD"/>
    <w:multiLevelType w:val="multilevel"/>
    <w:tmpl w:val="B2FA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4D3063"/>
    <w:multiLevelType w:val="multilevel"/>
    <w:tmpl w:val="3CC84C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6"/>
  </w:num>
  <w:num w:numId="3">
    <w:abstractNumId w:val="31"/>
  </w:num>
  <w:num w:numId="4">
    <w:abstractNumId w:val="15"/>
  </w:num>
  <w:num w:numId="5">
    <w:abstractNumId w:val="28"/>
  </w:num>
  <w:num w:numId="6">
    <w:abstractNumId w:val="32"/>
  </w:num>
  <w:num w:numId="7">
    <w:abstractNumId w:val="17"/>
  </w:num>
  <w:num w:numId="8">
    <w:abstractNumId w:val="10"/>
  </w:num>
  <w:num w:numId="9">
    <w:abstractNumId w:val="13"/>
  </w:num>
  <w:num w:numId="10">
    <w:abstractNumId w:val="1"/>
  </w:num>
  <w:num w:numId="11">
    <w:abstractNumId w:val="29"/>
  </w:num>
  <w:num w:numId="12">
    <w:abstractNumId w:val="30"/>
  </w:num>
  <w:num w:numId="13">
    <w:abstractNumId w:val="7"/>
  </w:num>
  <w:num w:numId="14">
    <w:abstractNumId w:val="2"/>
  </w:num>
  <w:num w:numId="15">
    <w:abstractNumId w:val="5"/>
  </w:num>
  <w:num w:numId="16">
    <w:abstractNumId w:val="33"/>
  </w:num>
  <w:num w:numId="17">
    <w:abstractNumId w:val="12"/>
  </w:num>
  <w:num w:numId="18">
    <w:abstractNumId w:val="19"/>
  </w:num>
  <w:num w:numId="19">
    <w:abstractNumId w:val="27"/>
  </w:num>
  <w:num w:numId="20">
    <w:abstractNumId w:val="9"/>
  </w:num>
  <w:num w:numId="21">
    <w:abstractNumId w:val="26"/>
  </w:num>
  <w:num w:numId="22">
    <w:abstractNumId w:val="18"/>
  </w:num>
  <w:num w:numId="23">
    <w:abstractNumId w:val="4"/>
  </w:num>
  <w:num w:numId="24">
    <w:abstractNumId w:val="23"/>
  </w:num>
  <w:num w:numId="25">
    <w:abstractNumId w:val="36"/>
  </w:num>
  <w:num w:numId="26">
    <w:abstractNumId w:val="8"/>
  </w:num>
  <w:num w:numId="27">
    <w:abstractNumId w:val="21"/>
  </w:num>
  <w:num w:numId="28">
    <w:abstractNumId w:val="3"/>
  </w:num>
  <w:num w:numId="29">
    <w:abstractNumId w:val="11"/>
  </w:num>
  <w:num w:numId="30">
    <w:abstractNumId w:val="16"/>
  </w:num>
  <w:num w:numId="31">
    <w:abstractNumId w:val="20"/>
  </w:num>
  <w:num w:numId="32">
    <w:abstractNumId w:val="24"/>
  </w:num>
  <w:num w:numId="33">
    <w:abstractNumId w:val="14"/>
  </w:num>
  <w:num w:numId="34">
    <w:abstractNumId w:val="34"/>
  </w:num>
  <w:num w:numId="35">
    <w:abstractNumId w:val="22"/>
  </w:num>
  <w:num w:numId="36">
    <w:abstractNumId w:val="25"/>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C8"/>
    <w:rsid w:val="0000133D"/>
    <w:rsid w:val="00002D83"/>
    <w:rsid w:val="00006A3B"/>
    <w:rsid w:val="00007D7D"/>
    <w:rsid w:val="00011AC7"/>
    <w:rsid w:val="00016CEA"/>
    <w:rsid w:val="000230A5"/>
    <w:rsid w:val="00023378"/>
    <w:rsid w:val="00025799"/>
    <w:rsid w:val="00025A1C"/>
    <w:rsid w:val="00031A6C"/>
    <w:rsid w:val="00050D0D"/>
    <w:rsid w:val="00051B2A"/>
    <w:rsid w:val="0005529F"/>
    <w:rsid w:val="0007130A"/>
    <w:rsid w:val="000741DA"/>
    <w:rsid w:val="00076E60"/>
    <w:rsid w:val="00086272"/>
    <w:rsid w:val="000907B4"/>
    <w:rsid w:val="00097D1A"/>
    <w:rsid w:val="000C22DD"/>
    <w:rsid w:val="000E4270"/>
    <w:rsid w:val="000F4154"/>
    <w:rsid w:val="00101EEE"/>
    <w:rsid w:val="001151F8"/>
    <w:rsid w:val="00116CC5"/>
    <w:rsid w:val="00124153"/>
    <w:rsid w:val="001315E4"/>
    <w:rsid w:val="00146735"/>
    <w:rsid w:val="00167B77"/>
    <w:rsid w:val="00180D08"/>
    <w:rsid w:val="00181CEE"/>
    <w:rsid w:val="001861A3"/>
    <w:rsid w:val="00187F40"/>
    <w:rsid w:val="001A69FE"/>
    <w:rsid w:val="001E2044"/>
    <w:rsid w:val="00203181"/>
    <w:rsid w:val="002048A1"/>
    <w:rsid w:val="0021224A"/>
    <w:rsid w:val="00213E05"/>
    <w:rsid w:val="00222023"/>
    <w:rsid w:val="00227891"/>
    <w:rsid w:val="00235887"/>
    <w:rsid w:val="002467FB"/>
    <w:rsid w:val="002826C0"/>
    <w:rsid w:val="00282BCA"/>
    <w:rsid w:val="0028664E"/>
    <w:rsid w:val="00297551"/>
    <w:rsid w:val="002A3556"/>
    <w:rsid w:val="002A3604"/>
    <w:rsid w:val="002B4394"/>
    <w:rsid w:val="002D2608"/>
    <w:rsid w:val="002D42E2"/>
    <w:rsid w:val="002E509D"/>
    <w:rsid w:val="003124E5"/>
    <w:rsid w:val="00317A04"/>
    <w:rsid w:val="0032439B"/>
    <w:rsid w:val="003577D9"/>
    <w:rsid w:val="00360256"/>
    <w:rsid w:val="0036574E"/>
    <w:rsid w:val="00374976"/>
    <w:rsid w:val="00382B31"/>
    <w:rsid w:val="00393474"/>
    <w:rsid w:val="00394BDD"/>
    <w:rsid w:val="003A0E22"/>
    <w:rsid w:val="003B1596"/>
    <w:rsid w:val="003B35C5"/>
    <w:rsid w:val="003C304B"/>
    <w:rsid w:val="004062EE"/>
    <w:rsid w:val="00417192"/>
    <w:rsid w:val="00422C4B"/>
    <w:rsid w:val="00424707"/>
    <w:rsid w:val="00461CA8"/>
    <w:rsid w:val="00482C28"/>
    <w:rsid w:val="004908A2"/>
    <w:rsid w:val="0049317D"/>
    <w:rsid w:val="004A44D3"/>
    <w:rsid w:val="004B3BAE"/>
    <w:rsid w:val="004C6F37"/>
    <w:rsid w:val="004D4361"/>
    <w:rsid w:val="004E550D"/>
    <w:rsid w:val="004F24CE"/>
    <w:rsid w:val="005004C9"/>
    <w:rsid w:val="00500B5C"/>
    <w:rsid w:val="0054218B"/>
    <w:rsid w:val="005430A5"/>
    <w:rsid w:val="00543C9D"/>
    <w:rsid w:val="00546377"/>
    <w:rsid w:val="00564A3A"/>
    <w:rsid w:val="0058156F"/>
    <w:rsid w:val="00591B8A"/>
    <w:rsid w:val="005B73F0"/>
    <w:rsid w:val="005E052D"/>
    <w:rsid w:val="005F10AB"/>
    <w:rsid w:val="005F432D"/>
    <w:rsid w:val="005F58BA"/>
    <w:rsid w:val="00602223"/>
    <w:rsid w:val="00604FD3"/>
    <w:rsid w:val="00610D31"/>
    <w:rsid w:val="00613376"/>
    <w:rsid w:val="00615412"/>
    <w:rsid w:val="0063161D"/>
    <w:rsid w:val="00635F65"/>
    <w:rsid w:val="006620CD"/>
    <w:rsid w:val="006627F6"/>
    <w:rsid w:val="006838F8"/>
    <w:rsid w:val="00691831"/>
    <w:rsid w:val="006A32DF"/>
    <w:rsid w:val="006B136A"/>
    <w:rsid w:val="006B3D27"/>
    <w:rsid w:val="006B4BB2"/>
    <w:rsid w:val="006B77F7"/>
    <w:rsid w:val="006C1246"/>
    <w:rsid w:val="006D4A37"/>
    <w:rsid w:val="006E21B2"/>
    <w:rsid w:val="006E345C"/>
    <w:rsid w:val="006F25E7"/>
    <w:rsid w:val="007128AB"/>
    <w:rsid w:val="00714A14"/>
    <w:rsid w:val="007167C5"/>
    <w:rsid w:val="00720BA2"/>
    <w:rsid w:val="00727EBB"/>
    <w:rsid w:val="0073357B"/>
    <w:rsid w:val="00765121"/>
    <w:rsid w:val="00777A63"/>
    <w:rsid w:val="00790F0B"/>
    <w:rsid w:val="007A0B53"/>
    <w:rsid w:val="007A547D"/>
    <w:rsid w:val="007D43EB"/>
    <w:rsid w:val="007E1A56"/>
    <w:rsid w:val="007E2D79"/>
    <w:rsid w:val="007F007E"/>
    <w:rsid w:val="007F0486"/>
    <w:rsid w:val="00806CF0"/>
    <w:rsid w:val="00810CBF"/>
    <w:rsid w:val="00847B11"/>
    <w:rsid w:val="00852350"/>
    <w:rsid w:val="00853FF1"/>
    <w:rsid w:val="00860079"/>
    <w:rsid w:val="00861BD5"/>
    <w:rsid w:val="00880EC5"/>
    <w:rsid w:val="00886BA9"/>
    <w:rsid w:val="008927C4"/>
    <w:rsid w:val="008A087C"/>
    <w:rsid w:val="008A571B"/>
    <w:rsid w:val="008A7164"/>
    <w:rsid w:val="008C10D9"/>
    <w:rsid w:val="008C4BFA"/>
    <w:rsid w:val="008E057A"/>
    <w:rsid w:val="008E14DA"/>
    <w:rsid w:val="008E4A22"/>
    <w:rsid w:val="008E76CA"/>
    <w:rsid w:val="008E7D65"/>
    <w:rsid w:val="00906C85"/>
    <w:rsid w:val="0091551D"/>
    <w:rsid w:val="00920893"/>
    <w:rsid w:val="009209C8"/>
    <w:rsid w:val="00931541"/>
    <w:rsid w:val="00931CE2"/>
    <w:rsid w:val="00933103"/>
    <w:rsid w:val="00933F92"/>
    <w:rsid w:val="00945BB5"/>
    <w:rsid w:val="009718B7"/>
    <w:rsid w:val="00992428"/>
    <w:rsid w:val="009A0019"/>
    <w:rsid w:val="009B566E"/>
    <w:rsid w:val="009E0DDB"/>
    <w:rsid w:val="00A214B0"/>
    <w:rsid w:val="00A33B71"/>
    <w:rsid w:val="00A436B7"/>
    <w:rsid w:val="00A4787F"/>
    <w:rsid w:val="00A55035"/>
    <w:rsid w:val="00A57829"/>
    <w:rsid w:val="00A57DA1"/>
    <w:rsid w:val="00A60223"/>
    <w:rsid w:val="00A6445B"/>
    <w:rsid w:val="00A66588"/>
    <w:rsid w:val="00A70938"/>
    <w:rsid w:val="00A81B34"/>
    <w:rsid w:val="00A8561B"/>
    <w:rsid w:val="00AA00E1"/>
    <w:rsid w:val="00AA7A26"/>
    <w:rsid w:val="00AB004F"/>
    <w:rsid w:val="00AB5D4C"/>
    <w:rsid w:val="00AC5155"/>
    <w:rsid w:val="00AF5279"/>
    <w:rsid w:val="00B064BF"/>
    <w:rsid w:val="00B072C7"/>
    <w:rsid w:val="00B1243D"/>
    <w:rsid w:val="00B14F02"/>
    <w:rsid w:val="00B474F0"/>
    <w:rsid w:val="00B54578"/>
    <w:rsid w:val="00B76708"/>
    <w:rsid w:val="00B7702C"/>
    <w:rsid w:val="00B827A9"/>
    <w:rsid w:val="00B9565C"/>
    <w:rsid w:val="00BA11BB"/>
    <w:rsid w:val="00BA414A"/>
    <w:rsid w:val="00BA4A72"/>
    <w:rsid w:val="00BB0B93"/>
    <w:rsid w:val="00BB3421"/>
    <w:rsid w:val="00BD2758"/>
    <w:rsid w:val="00BF0C71"/>
    <w:rsid w:val="00C05673"/>
    <w:rsid w:val="00C11C87"/>
    <w:rsid w:val="00C20C16"/>
    <w:rsid w:val="00C4428A"/>
    <w:rsid w:val="00C46A61"/>
    <w:rsid w:val="00C47EB0"/>
    <w:rsid w:val="00C8453E"/>
    <w:rsid w:val="00C976F0"/>
    <w:rsid w:val="00CB670B"/>
    <w:rsid w:val="00D023D9"/>
    <w:rsid w:val="00D04744"/>
    <w:rsid w:val="00D2555B"/>
    <w:rsid w:val="00D30031"/>
    <w:rsid w:val="00D82882"/>
    <w:rsid w:val="00D8404F"/>
    <w:rsid w:val="00DB41E4"/>
    <w:rsid w:val="00DC7214"/>
    <w:rsid w:val="00DD50AD"/>
    <w:rsid w:val="00DE3F2E"/>
    <w:rsid w:val="00DF4F44"/>
    <w:rsid w:val="00E0713E"/>
    <w:rsid w:val="00E07AAB"/>
    <w:rsid w:val="00E32636"/>
    <w:rsid w:val="00E35F99"/>
    <w:rsid w:val="00E37DFE"/>
    <w:rsid w:val="00E46C19"/>
    <w:rsid w:val="00E60B11"/>
    <w:rsid w:val="00E80D2C"/>
    <w:rsid w:val="00E810F6"/>
    <w:rsid w:val="00E869E7"/>
    <w:rsid w:val="00E96C1C"/>
    <w:rsid w:val="00EA322E"/>
    <w:rsid w:val="00EC4739"/>
    <w:rsid w:val="00EC6ED8"/>
    <w:rsid w:val="00EE6E5E"/>
    <w:rsid w:val="00EF1710"/>
    <w:rsid w:val="00EF1FDF"/>
    <w:rsid w:val="00EF61A8"/>
    <w:rsid w:val="00EF7138"/>
    <w:rsid w:val="00F1351D"/>
    <w:rsid w:val="00F14813"/>
    <w:rsid w:val="00F41584"/>
    <w:rsid w:val="00F43317"/>
    <w:rsid w:val="00F504FD"/>
    <w:rsid w:val="00F55F74"/>
    <w:rsid w:val="00F61913"/>
    <w:rsid w:val="00F70168"/>
    <w:rsid w:val="00F80CAB"/>
    <w:rsid w:val="00FA1C8B"/>
    <w:rsid w:val="00FB10CE"/>
    <w:rsid w:val="00FB37B3"/>
    <w:rsid w:val="00FB7F7C"/>
    <w:rsid w:val="00FE1A80"/>
    <w:rsid w:val="00FE4673"/>
    <w:rsid w:val="00FE688D"/>
    <w:rsid w:val="00FF6E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C6166A-68E6-4400-862E-3D4D86F3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B56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5F10AB"/>
    <w:pPr>
      <w:keepNext/>
      <w:keepLines/>
      <w:spacing w:before="40" w:after="0" w:line="288" w:lineRule="auto"/>
      <w:outlineLvl w:val="1"/>
    </w:pPr>
    <w:rPr>
      <w:rFonts w:ascii="Calibri Light" w:eastAsiaTheme="majorEastAsia" w:hAnsi="Calibri Light" w:cstheme="majorBidi"/>
      <w:i/>
      <w:color w:val="365F91" w:themeColor="accent1" w:themeShade="BF"/>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A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A3556"/>
    <w:rPr>
      <w:color w:val="0000FF" w:themeColor="hyperlink"/>
      <w:u w:val="single"/>
    </w:rPr>
  </w:style>
  <w:style w:type="paragraph" w:styleId="Paragraphedeliste">
    <w:name w:val="List Paragraph"/>
    <w:basedOn w:val="Normal"/>
    <w:uiPriority w:val="34"/>
    <w:qFormat/>
    <w:rsid w:val="00920893"/>
    <w:pPr>
      <w:ind w:left="720"/>
      <w:contextualSpacing/>
    </w:pPr>
  </w:style>
  <w:style w:type="paragraph" w:styleId="En-tte">
    <w:name w:val="header"/>
    <w:basedOn w:val="Normal"/>
    <w:link w:val="En-tteCar"/>
    <w:uiPriority w:val="99"/>
    <w:unhideWhenUsed/>
    <w:rsid w:val="00A214B0"/>
    <w:pPr>
      <w:tabs>
        <w:tab w:val="center" w:pos="4320"/>
        <w:tab w:val="right" w:pos="8640"/>
      </w:tabs>
      <w:spacing w:after="0" w:line="240" w:lineRule="auto"/>
    </w:pPr>
  </w:style>
  <w:style w:type="character" w:customStyle="1" w:styleId="En-tteCar">
    <w:name w:val="En-tête Car"/>
    <w:basedOn w:val="Policepardfaut"/>
    <w:link w:val="En-tte"/>
    <w:uiPriority w:val="99"/>
    <w:rsid w:val="00A214B0"/>
  </w:style>
  <w:style w:type="paragraph" w:styleId="Pieddepage">
    <w:name w:val="footer"/>
    <w:basedOn w:val="Normal"/>
    <w:link w:val="PieddepageCar"/>
    <w:uiPriority w:val="99"/>
    <w:unhideWhenUsed/>
    <w:rsid w:val="00A214B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214B0"/>
  </w:style>
  <w:style w:type="paragraph" w:styleId="Textedebulles">
    <w:name w:val="Balloon Text"/>
    <w:basedOn w:val="Normal"/>
    <w:link w:val="TextedebullesCar"/>
    <w:uiPriority w:val="99"/>
    <w:semiHidden/>
    <w:unhideWhenUsed/>
    <w:rsid w:val="000013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133D"/>
    <w:rPr>
      <w:rFonts w:ascii="Tahoma" w:hAnsi="Tahoma" w:cs="Tahoma"/>
      <w:sz w:val="16"/>
      <w:szCs w:val="16"/>
    </w:rPr>
  </w:style>
  <w:style w:type="character" w:customStyle="1" w:styleId="Titre2Car">
    <w:name w:val="Titre 2 Car"/>
    <w:basedOn w:val="Policepardfaut"/>
    <w:link w:val="Titre2"/>
    <w:uiPriority w:val="9"/>
    <w:rsid w:val="005F10AB"/>
    <w:rPr>
      <w:rFonts w:ascii="Calibri Light" w:eastAsiaTheme="majorEastAsia" w:hAnsi="Calibri Light" w:cstheme="majorBidi"/>
      <w:i/>
      <w:color w:val="365F91" w:themeColor="accent1" w:themeShade="BF"/>
      <w:sz w:val="28"/>
      <w:szCs w:val="26"/>
    </w:rPr>
  </w:style>
  <w:style w:type="character" w:styleId="Emphaseintense">
    <w:name w:val="Intense Emphasis"/>
    <w:basedOn w:val="Policepardfaut"/>
    <w:uiPriority w:val="21"/>
    <w:qFormat/>
    <w:rsid w:val="005F10AB"/>
    <w:rPr>
      <w:i/>
      <w:iCs/>
      <w:color w:val="4F81BD" w:themeColor="accent1"/>
    </w:rPr>
  </w:style>
  <w:style w:type="character" w:customStyle="1" w:styleId="Titre1Car">
    <w:name w:val="Titre 1 Car"/>
    <w:basedOn w:val="Policepardfaut"/>
    <w:link w:val="Titre1"/>
    <w:uiPriority w:val="9"/>
    <w:rsid w:val="009B566E"/>
    <w:rPr>
      <w:rFonts w:asciiTheme="majorHAnsi" w:eastAsiaTheme="majorEastAsia" w:hAnsiTheme="majorHAnsi" w:cstheme="majorBidi"/>
      <w:color w:val="365F91" w:themeColor="accent1" w:themeShade="BF"/>
      <w:sz w:val="32"/>
      <w:szCs w:val="32"/>
    </w:rPr>
  </w:style>
  <w:style w:type="character" w:styleId="CitationHTML">
    <w:name w:val="HTML Cite"/>
    <w:uiPriority w:val="99"/>
    <w:rsid w:val="00050D0D"/>
    <w:rPr>
      <w:rFonts w:cs="Times New Roman"/>
      <w:color w:val="008000"/>
    </w:rPr>
  </w:style>
  <w:style w:type="character" w:styleId="Lienhypertextesuivivisit">
    <w:name w:val="FollowedHyperlink"/>
    <w:basedOn w:val="Policepardfaut"/>
    <w:uiPriority w:val="99"/>
    <w:semiHidden/>
    <w:unhideWhenUsed/>
    <w:rsid w:val="00A4787F"/>
    <w:rPr>
      <w:color w:val="800080" w:themeColor="followedHyperlink"/>
      <w:u w:val="single"/>
    </w:rPr>
  </w:style>
  <w:style w:type="character" w:customStyle="1" w:styleId="apple-converted-space">
    <w:name w:val="apple-converted-space"/>
    <w:basedOn w:val="Policepardfaut"/>
    <w:rsid w:val="00A60223"/>
  </w:style>
  <w:style w:type="character" w:styleId="lev">
    <w:name w:val="Strong"/>
    <w:basedOn w:val="Policepardfaut"/>
    <w:uiPriority w:val="22"/>
    <w:qFormat/>
    <w:rsid w:val="00A60223"/>
    <w:rPr>
      <w:b/>
      <w:bCs/>
    </w:rPr>
  </w:style>
  <w:style w:type="paragraph" w:styleId="Titre">
    <w:name w:val="Title"/>
    <w:basedOn w:val="Normal"/>
    <w:next w:val="Normal"/>
    <w:link w:val="TitreCar"/>
    <w:uiPriority w:val="10"/>
    <w:qFormat/>
    <w:rsid w:val="00861BD5"/>
    <w:pPr>
      <w:spacing w:after="0" w:line="240" w:lineRule="auto"/>
      <w:contextualSpacing/>
    </w:pPr>
    <w:rPr>
      <w:rFonts w:ascii="Calibri Light" w:eastAsia="SimSun" w:hAnsi="Calibri Light" w:cstheme="majorBidi"/>
      <w:color w:val="262626"/>
      <w:spacing w:val="-15"/>
      <w:sz w:val="96"/>
      <w:szCs w:val="96"/>
    </w:rPr>
  </w:style>
  <w:style w:type="character" w:customStyle="1" w:styleId="TitreCar">
    <w:name w:val="Titre Car"/>
    <w:basedOn w:val="Policepardfaut"/>
    <w:link w:val="Titre"/>
    <w:uiPriority w:val="10"/>
    <w:rsid w:val="00861BD5"/>
    <w:rPr>
      <w:rFonts w:ascii="Calibri Light" w:eastAsia="SimSun" w:hAnsi="Calibri Light" w:cstheme="majorBidi"/>
      <w:color w:val="262626"/>
      <w:spacing w:val="-15"/>
      <w:sz w:val="96"/>
      <w:szCs w:val="96"/>
    </w:rPr>
  </w:style>
  <w:style w:type="paragraph" w:styleId="NormalWeb">
    <w:name w:val="Normal (Web)"/>
    <w:basedOn w:val="Normal"/>
    <w:uiPriority w:val="99"/>
    <w:unhideWhenUsed/>
    <w:rsid w:val="00181CEE"/>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760">
      <w:bodyDiv w:val="1"/>
      <w:marLeft w:val="0"/>
      <w:marRight w:val="0"/>
      <w:marTop w:val="0"/>
      <w:marBottom w:val="0"/>
      <w:divBdr>
        <w:top w:val="none" w:sz="0" w:space="0" w:color="auto"/>
        <w:left w:val="none" w:sz="0" w:space="0" w:color="auto"/>
        <w:bottom w:val="none" w:sz="0" w:space="0" w:color="auto"/>
        <w:right w:val="none" w:sz="0" w:space="0" w:color="auto"/>
      </w:divBdr>
    </w:div>
    <w:div w:id="217284204">
      <w:bodyDiv w:val="1"/>
      <w:marLeft w:val="0"/>
      <w:marRight w:val="0"/>
      <w:marTop w:val="0"/>
      <w:marBottom w:val="0"/>
      <w:divBdr>
        <w:top w:val="none" w:sz="0" w:space="0" w:color="auto"/>
        <w:left w:val="none" w:sz="0" w:space="0" w:color="auto"/>
        <w:bottom w:val="none" w:sz="0" w:space="0" w:color="auto"/>
        <w:right w:val="none" w:sz="0" w:space="0" w:color="auto"/>
      </w:divBdr>
    </w:div>
    <w:div w:id="219174451">
      <w:bodyDiv w:val="1"/>
      <w:marLeft w:val="0"/>
      <w:marRight w:val="0"/>
      <w:marTop w:val="0"/>
      <w:marBottom w:val="0"/>
      <w:divBdr>
        <w:top w:val="none" w:sz="0" w:space="0" w:color="auto"/>
        <w:left w:val="none" w:sz="0" w:space="0" w:color="auto"/>
        <w:bottom w:val="none" w:sz="0" w:space="0" w:color="auto"/>
        <w:right w:val="none" w:sz="0" w:space="0" w:color="auto"/>
      </w:divBdr>
    </w:div>
    <w:div w:id="298919045">
      <w:bodyDiv w:val="1"/>
      <w:marLeft w:val="0"/>
      <w:marRight w:val="0"/>
      <w:marTop w:val="0"/>
      <w:marBottom w:val="0"/>
      <w:divBdr>
        <w:top w:val="none" w:sz="0" w:space="0" w:color="auto"/>
        <w:left w:val="none" w:sz="0" w:space="0" w:color="auto"/>
        <w:bottom w:val="none" w:sz="0" w:space="0" w:color="auto"/>
        <w:right w:val="none" w:sz="0" w:space="0" w:color="auto"/>
      </w:divBdr>
      <w:divsChild>
        <w:div w:id="1066731251">
          <w:marLeft w:val="0"/>
          <w:marRight w:val="0"/>
          <w:marTop w:val="0"/>
          <w:marBottom w:val="0"/>
          <w:divBdr>
            <w:top w:val="none" w:sz="0" w:space="0" w:color="auto"/>
            <w:left w:val="none" w:sz="0" w:space="0" w:color="auto"/>
            <w:bottom w:val="none" w:sz="0" w:space="0" w:color="auto"/>
            <w:right w:val="none" w:sz="0" w:space="0" w:color="auto"/>
          </w:divBdr>
          <w:divsChild>
            <w:div w:id="2086604429">
              <w:marLeft w:val="0"/>
              <w:marRight w:val="0"/>
              <w:marTop w:val="0"/>
              <w:marBottom w:val="0"/>
              <w:divBdr>
                <w:top w:val="none" w:sz="0" w:space="0" w:color="auto"/>
                <w:left w:val="none" w:sz="0" w:space="0" w:color="auto"/>
                <w:bottom w:val="none" w:sz="0" w:space="0" w:color="auto"/>
                <w:right w:val="none" w:sz="0" w:space="0" w:color="auto"/>
              </w:divBdr>
              <w:divsChild>
                <w:div w:id="775102936">
                  <w:marLeft w:val="0"/>
                  <w:marRight w:val="0"/>
                  <w:marTop w:val="0"/>
                  <w:marBottom w:val="0"/>
                  <w:divBdr>
                    <w:top w:val="none" w:sz="0" w:space="0" w:color="auto"/>
                    <w:left w:val="none" w:sz="0" w:space="0" w:color="auto"/>
                    <w:bottom w:val="none" w:sz="0" w:space="0" w:color="auto"/>
                    <w:right w:val="none" w:sz="0" w:space="0" w:color="auto"/>
                  </w:divBdr>
                  <w:divsChild>
                    <w:div w:id="773135423">
                      <w:marLeft w:val="-225"/>
                      <w:marRight w:val="-225"/>
                      <w:marTop w:val="0"/>
                      <w:marBottom w:val="0"/>
                      <w:divBdr>
                        <w:top w:val="none" w:sz="0" w:space="0" w:color="auto"/>
                        <w:left w:val="none" w:sz="0" w:space="0" w:color="auto"/>
                        <w:bottom w:val="none" w:sz="0" w:space="0" w:color="auto"/>
                        <w:right w:val="none" w:sz="0" w:space="0" w:color="auto"/>
                      </w:divBdr>
                      <w:divsChild>
                        <w:div w:id="358163433">
                          <w:marLeft w:val="0"/>
                          <w:marRight w:val="0"/>
                          <w:marTop w:val="0"/>
                          <w:marBottom w:val="0"/>
                          <w:divBdr>
                            <w:top w:val="none" w:sz="0" w:space="0" w:color="auto"/>
                            <w:left w:val="none" w:sz="0" w:space="0" w:color="auto"/>
                            <w:bottom w:val="none" w:sz="0" w:space="0" w:color="auto"/>
                            <w:right w:val="none" w:sz="0" w:space="0" w:color="auto"/>
                          </w:divBdr>
                          <w:divsChild>
                            <w:div w:id="1363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766938">
      <w:bodyDiv w:val="1"/>
      <w:marLeft w:val="0"/>
      <w:marRight w:val="0"/>
      <w:marTop w:val="0"/>
      <w:marBottom w:val="0"/>
      <w:divBdr>
        <w:top w:val="none" w:sz="0" w:space="0" w:color="auto"/>
        <w:left w:val="none" w:sz="0" w:space="0" w:color="auto"/>
        <w:bottom w:val="none" w:sz="0" w:space="0" w:color="auto"/>
        <w:right w:val="none" w:sz="0" w:space="0" w:color="auto"/>
      </w:divBdr>
    </w:div>
    <w:div w:id="571820258">
      <w:bodyDiv w:val="1"/>
      <w:marLeft w:val="0"/>
      <w:marRight w:val="0"/>
      <w:marTop w:val="0"/>
      <w:marBottom w:val="0"/>
      <w:divBdr>
        <w:top w:val="none" w:sz="0" w:space="0" w:color="auto"/>
        <w:left w:val="none" w:sz="0" w:space="0" w:color="auto"/>
        <w:bottom w:val="none" w:sz="0" w:space="0" w:color="auto"/>
        <w:right w:val="none" w:sz="0" w:space="0" w:color="auto"/>
      </w:divBdr>
    </w:div>
    <w:div w:id="607741112">
      <w:bodyDiv w:val="1"/>
      <w:marLeft w:val="0"/>
      <w:marRight w:val="0"/>
      <w:marTop w:val="0"/>
      <w:marBottom w:val="0"/>
      <w:divBdr>
        <w:top w:val="none" w:sz="0" w:space="0" w:color="auto"/>
        <w:left w:val="none" w:sz="0" w:space="0" w:color="auto"/>
        <w:bottom w:val="none" w:sz="0" w:space="0" w:color="auto"/>
        <w:right w:val="none" w:sz="0" w:space="0" w:color="auto"/>
      </w:divBdr>
    </w:div>
    <w:div w:id="612713302">
      <w:bodyDiv w:val="1"/>
      <w:marLeft w:val="0"/>
      <w:marRight w:val="0"/>
      <w:marTop w:val="0"/>
      <w:marBottom w:val="0"/>
      <w:divBdr>
        <w:top w:val="none" w:sz="0" w:space="0" w:color="auto"/>
        <w:left w:val="none" w:sz="0" w:space="0" w:color="auto"/>
        <w:bottom w:val="none" w:sz="0" w:space="0" w:color="auto"/>
        <w:right w:val="none" w:sz="0" w:space="0" w:color="auto"/>
      </w:divBdr>
    </w:div>
    <w:div w:id="756098979">
      <w:bodyDiv w:val="1"/>
      <w:marLeft w:val="0"/>
      <w:marRight w:val="0"/>
      <w:marTop w:val="0"/>
      <w:marBottom w:val="0"/>
      <w:divBdr>
        <w:top w:val="none" w:sz="0" w:space="0" w:color="auto"/>
        <w:left w:val="none" w:sz="0" w:space="0" w:color="auto"/>
        <w:bottom w:val="none" w:sz="0" w:space="0" w:color="auto"/>
        <w:right w:val="none" w:sz="0" w:space="0" w:color="auto"/>
      </w:divBdr>
    </w:div>
    <w:div w:id="1110852214">
      <w:bodyDiv w:val="1"/>
      <w:marLeft w:val="0"/>
      <w:marRight w:val="0"/>
      <w:marTop w:val="0"/>
      <w:marBottom w:val="0"/>
      <w:divBdr>
        <w:top w:val="none" w:sz="0" w:space="0" w:color="auto"/>
        <w:left w:val="none" w:sz="0" w:space="0" w:color="auto"/>
        <w:bottom w:val="none" w:sz="0" w:space="0" w:color="auto"/>
        <w:right w:val="none" w:sz="0" w:space="0" w:color="auto"/>
      </w:divBdr>
    </w:div>
    <w:div w:id="1295255731">
      <w:bodyDiv w:val="1"/>
      <w:marLeft w:val="0"/>
      <w:marRight w:val="0"/>
      <w:marTop w:val="0"/>
      <w:marBottom w:val="0"/>
      <w:divBdr>
        <w:top w:val="none" w:sz="0" w:space="0" w:color="auto"/>
        <w:left w:val="none" w:sz="0" w:space="0" w:color="auto"/>
        <w:bottom w:val="none" w:sz="0" w:space="0" w:color="auto"/>
        <w:right w:val="none" w:sz="0" w:space="0" w:color="auto"/>
      </w:divBdr>
      <w:divsChild>
        <w:div w:id="1249733134">
          <w:marLeft w:val="0"/>
          <w:marRight w:val="0"/>
          <w:marTop w:val="0"/>
          <w:marBottom w:val="0"/>
          <w:divBdr>
            <w:top w:val="none" w:sz="0" w:space="0" w:color="auto"/>
            <w:left w:val="none" w:sz="0" w:space="0" w:color="auto"/>
            <w:bottom w:val="none" w:sz="0" w:space="0" w:color="auto"/>
            <w:right w:val="none" w:sz="0" w:space="0" w:color="auto"/>
          </w:divBdr>
          <w:divsChild>
            <w:div w:id="1071392759">
              <w:marLeft w:val="0"/>
              <w:marRight w:val="0"/>
              <w:marTop w:val="0"/>
              <w:marBottom w:val="0"/>
              <w:divBdr>
                <w:top w:val="none" w:sz="0" w:space="0" w:color="auto"/>
                <w:left w:val="none" w:sz="0" w:space="0" w:color="auto"/>
                <w:bottom w:val="none" w:sz="0" w:space="0" w:color="auto"/>
                <w:right w:val="none" w:sz="0" w:space="0" w:color="auto"/>
              </w:divBdr>
              <w:divsChild>
                <w:div w:id="2096590347">
                  <w:marLeft w:val="0"/>
                  <w:marRight w:val="0"/>
                  <w:marTop w:val="0"/>
                  <w:marBottom w:val="0"/>
                  <w:divBdr>
                    <w:top w:val="none" w:sz="0" w:space="0" w:color="auto"/>
                    <w:left w:val="none" w:sz="0" w:space="0" w:color="auto"/>
                    <w:bottom w:val="none" w:sz="0" w:space="0" w:color="auto"/>
                    <w:right w:val="none" w:sz="0" w:space="0" w:color="auto"/>
                  </w:divBdr>
                  <w:divsChild>
                    <w:div w:id="1288514152">
                      <w:marLeft w:val="0"/>
                      <w:marRight w:val="0"/>
                      <w:marTop w:val="0"/>
                      <w:marBottom w:val="0"/>
                      <w:divBdr>
                        <w:top w:val="none" w:sz="0" w:space="0" w:color="auto"/>
                        <w:left w:val="none" w:sz="0" w:space="0" w:color="auto"/>
                        <w:bottom w:val="none" w:sz="0" w:space="0" w:color="auto"/>
                        <w:right w:val="none" w:sz="0" w:space="0" w:color="auto"/>
                      </w:divBdr>
                      <w:divsChild>
                        <w:div w:id="94719133">
                          <w:marLeft w:val="0"/>
                          <w:marRight w:val="0"/>
                          <w:marTop w:val="0"/>
                          <w:marBottom w:val="0"/>
                          <w:divBdr>
                            <w:top w:val="none" w:sz="0" w:space="0" w:color="auto"/>
                            <w:left w:val="none" w:sz="0" w:space="0" w:color="auto"/>
                            <w:bottom w:val="none" w:sz="0" w:space="0" w:color="auto"/>
                            <w:right w:val="none" w:sz="0" w:space="0" w:color="auto"/>
                          </w:divBdr>
                          <w:divsChild>
                            <w:div w:id="8670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617645">
      <w:bodyDiv w:val="1"/>
      <w:marLeft w:val="0"/>
      <w:marRight w:val="0"/>
      <w:marTop w:val="0"/>
      <w:marBottom w:val="0"/>
      <w:divBdr>
        <w:top w:val="none" w:sz="0" w:space="0" w:color="auto"/>
        <w:left w:val="none" w:sz="0" w:space="0" w:color="auto"/>
        <w:bottom w:val="none" w:sz="0" w:space="0" w:color="auto"/>
        <w:right w:val="none" w:sz="0" w:space="0" w:color="auto"/>
      </w:divBdr>
    </w:div>
    <w:div w:id="1558011112">
      <w:bodyDiv w:val="1"/>
      <w:marLeft w:val="0"/>
      <w:marRight w:val="0"/>
      <w:marTop w:val="0"/>
      <w:marBottom w:val="0"/>
      <w:divBdr>
        <w:top w:val="none" w:sz="0" w:space="0" w:color="auto"/>
        <w:left w:val="none" w:sz="0" w:space="0" w:color="auto"/>
        <w:bottom w:val="none" w:sz="0" w:space="0" w:color="auto"/>
        <w:right w:val="none" w:sz="0" w:space="0" w:color="auto"/>
      </w:divBdr>
    </w:div>
    <w:div w:id="1592470993">
      <w:bodyDiv w:val="1"/>
      <w:marLeft w:val="0"/>
      <w:marRight w:val="0"/>
      <w:marTop w:val="0"/>
      <w:marBottom w:val="0"/>
      <w:divBdr>
        <w:top w:val="none" w:sz="0" w:space="0" w:color="auto"/>
        <w:left w:val="none" w:sz="0" w:space="0" w:color="auto"/>
        <w:bottom w:val="none" w:sz="0" w:space="0" w:color="auto"/>
        <w:right w:val="none" w:sz="0" w:space="0" w:color="auto"/>
      </w:divBdr>
    </w:div>
    <w:div w:id="1612475763">
      <w:bodyDiv w:val="1"/>
      <w:marLeft w:val="0"/>
      <w:marRight w:val="0"/>
      <w:marTop w:val="0"/>
      <w:marBottom w:val="0"/>
      <w:divBdr>
        <w:top w:val="none" w:sz="0" w:space="0" w:color="auto"/>
        <w:left w:val="none" w:sz="0" w:space="0" w:color="auto"/>
        <w:bottom w:val="none" w:sz="0" w:space="0" w:color="auto"/>
        <w:right w:val="none" w:sz="0" w:space="0" w:color="auto"/>
      </w:divBdr>
      <w:divsChild>
        <w:div w:id="476802171">
          <w:marLeft w:val="0"/>
          <w:marRight w:val="0"/>
          <w:marTop w:val="0"/>
          <w:marBottom w:val="0"/>
          <w:divBdr>
            <w:top w:val="none" w:sz="0" w:space="0" w:color="auto"/>
            <w:left w:val="none" w:sz="0" w:space="0" w:color="auto"/>
            <w:bottom w:val="none" w:sz="0" w:space="0" w:color="auto"/>
            <w:right w:val="none" w:sz="0" w:space="0" w:color="auto"/>
          </w:divBdr>
          <w:divsChild>
            <w:div w:id="116215921">
              <w:marLeft w:val="0"/>
              <w:marRight w:val="0"/>
              <w:marTop w:val="0"/>
              <w:marBottom w:val="0"/>
              <w:divBdr>
                <w:top w:val="none" w:sz="0" w:space="0" w:color="auto"/>
                <w:left w:val="none" w:sz="0" w:space="0" w:color="auto"/>
                <w:bottom w:val="none" w:sz="0" w:space="0" w:color="auto"/>
                <w:right w:val="none" w:sz="0" w:space="0" w:color="auto"/>
              </w:divBdr>
              <w:divsChild>
                <w:div w:id="615328087">
                  <w:marLeft w:val="450"/>
                  <w:marRight w:val="0"/>
                  <w:marTop w:val="0"/>
                  <w:marBottom w:val="750"/>
                  <w:divBdr>
                    <w:top w:val="none" w:sz="0" w:space="0" w:color="auto"/>
                    <w:left w:val="none" w:sz="0" w:space="0" w:color="auto"/>
                    <w:bottom w:val="none" w:sz="0" w:space="0" w:color="auto"/>
                    <w:right w:val="none" w:sz="0" w:space="0" w:color="auto"/>
                  </w:divBdr>
                  <w:divsChild>
                    <w:div w:id="1949925152">
                      <w:marLeft w:val="0"/>
                      <w:marRight w:val="0"/>
                      <w:marTop w:val="0"/>
                      <w:marBottom w:val="0"/>
                      <w:divBdr>
                        <w:top w:val="none" w:sz="0" w:space="0" w:color="auto"/>
                        <w:left w:val="none" w:sz="0" w:space="0" w:color="auto"/>
                        <w:bottom w:val="none" w:sz="0" w:space="0" w:color="auto"/>
                        <w:right w:val="none" w:sz="0" w:space="0" w:color="auto"/>
                      </w:divBdr>
                      <w:divsChild>
                        <w:div w:id="1749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454240">
      <w:bodyDiv w:val="1"/>
      <w:marLeft w:val="0"/>
      <w:marRight w:val="0"/>
      <w:marTop w:val="0"/>
      <w:marBottom w:val="0"/>
      <w:divBdr>
        <w:top w:val="none" w:sz="0" w:space="0" w:color="auto"/>
        <w:left w:val="none" w:sz="0" w:space="0" w:color="auto"/>
        <w:bottom w:val="none" w:sz="0" w:space="0" w:color="auto"/>
        <w:right w:val="none" w:sz="0" w:space="0" w:color="auto"/>
      </w:divBdr>
    </w:div>
    <w:div w:id="1982422060">
      <w:bodyDiv w:val="1"/>
      <w:marLeft w:val="0"/>
      <w:marRight w:val="0"/>
      <w:marTop w:val="0"/>
      <w:marBottom w:val="0"/>
      <w:divBdr>
        <w:top w:val="none" w:sz="0" w:space="0" w:color="auto"/>
        <w:left w:val="none" w:sz="0" w:space="0" w:color="auto"/>
        <w:bottom w:val="none" w:sz="0" w:space="0" w:color="auto"/>
        <w:right w:val="none" w:sz="0" w:space="0" w:color="auto"/>
      </w:divBdr>
    </w:div>
    <w:div w:id="21382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vergreen.ca/fr/simpliquer/possibilites-de-financement/subvention-pour-verdir-les-cours-decoles/" TargetMode="External"/><Relationship Id="rId18" Type="http://schemas.openxmlformats.org/officeDocument/2006/relationships/hyperlink" Target="https://fef.td.com/francais/financement/" TargetMode="External"/><Relationship Id="rId26" Type="http://schemas.openxmlformats.org/officeDocument/2006/relationships/hyperlink" Target="http://www.jeunes-projet.qc.ca/dev/p_progrOTM.php" TargetMode="External"/><Relationship Id="rId39" Type="http://schemas.openxmlformats.org/officeDocument/2006/relationships/hyperlink" Target="http://www.fondationbondepart.ca/" TargetMode="External"/><Relationship Id="rId21" Type="http://schemas.openxmlformats.org/officeDocument/2006/relationships/hyperlink" Target="https://www.bnc.ca/fr/a-propos-de-nous/responsabilite-sociale/notre-engagement-social/jeunesse/comites-regionaux-presents-pour-les-jeunes.html" TargetMode="External"/><Relationship Id="rId34" Type="http://schemas.openxmlformats.org/officeDocument/2006/relationships/hyperlink" Target="http://www.croquesante.metro.ca/home.fr.html" TargetMode="External"/><Relationship Id="rId42" Type="http://schemas.openxmlformats.org/officeDocument/2006/relationships/hyperlink" Target="http://www.gatineau.ca/portail/default.aspx?p=guichet_municipal/subventions_commandites/fonds_ver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ow.ca/fr/yow-et-la-collectivite/projet-ensoleillement" TargetMode="External"/><Relationship Id="rId29" Type="http://schemas.openxmlformats.org/officeDocument/2006/relationships/hyperlink" Target="https://treecanada.ca/fr/programmes/arbres-comestibles/qui-p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ergreen.ca/fr/simpliquer/possibilites-de-financement/subventions-ecologiques/" TargetMode="External"/><Relationship Id="rId24" Type="http://schemas.openxmlformats.org/officeDocument/2006/relationships/hyperlink" Target="http://www.jeunes-projet.qc.ca/dev/p_progrUMAV.php" TargetMode="External"/><Relationship Id="rId32" Type="http://schemas.openxmlformats.org/officeDocument/2006/relationships/hyperlink" Target="http://www.evergreen.ca/fr/simpliquer/possibilites-de-financement/subvention-pour-verdir-les-cours-decoles/" TargetMode="External"/><Relationship Id="rId37" Type="http://schemas.openxmlformats.org/officeDocument/2006/relationships/hyperlink" Target="http://media.wix.com/ugd/ab1c19_a9a984ec2c7f41fe842f5faaa3a2a60d.pdf" TargetMode="External"/><Relationship Id="rId40" Type="http://schemas.openxmlformats.org/officeDocument/2006/relationships/hyperlink" Target="http://www.trottibus.ca/"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ndationgdpl.com/type_projets/subventions-pour-des-projets-qui-favorisent-ladoption-de-saines-habitudes-de-vie-dans-la-communaute/" TargetMode="External"/><Relationship Id="rId23" Type="http://schemas.openxmlformats.org/officeDocument/2006/relationships/hyperlink" Target="http://www.evergreen.ca/fr/simpliquer/possibilites-de-financement/subvention-pour-verdir-les-cours-decoles/" TargetMode="External"/><Relationship Id="rId28" Type="http://schemas.openxmlformats.org/officeDocument/2006/relationships/hyperlink" Target="https://treecanada.ca/fr/programmes/verdissement-des-terrains-decoles/" TargetMode="External"/><Relationship Id="rId36" Type="http://schemas.openxmlformats.org/officeDocument/2006/relationships/hyperlink" Target="http://www.evergreen.ca/fr/simpliquer/possibilites-de-financement/subvention-pour-verdir-les-cours-decoles/" TargetMode="External"/><Relationship Id="rId10" Type="http://schemas.openxmlformats.org/officeDocument/2006/relationships/hyperlink" Target="http://www.gatineau.ca/portail/default.aspx?p=guichet_municipal/subventions_commandites/fonds_vert" TargetMode="External"/><Relationship Id="rId19" Type="http://schemas.openxmlformats.org/officeDocument/2006/relationships/hyperlink" Target="https://www.mapaq.gouv.qc.ca/fr/Productions/md/programmesliste/developpementregional/Pages/ProgrammeterritoiresLaboratoiresinnovationsbioalimentaires.aspx" TargetMode="External"/><Relationship Id="rId31" Type="http://schemas.openxmlformats.org/officeDocument/2006/relationships/hyperlink" Target="https://www.desjardins.com/a-propos/responsabilite-sociale-cooperation/mouvement-cooperatif-solidaire/engagement-national-mouvemen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ef.td.com/francais/financement/" TargetMode="External"/><Relationship Id="rId14" Type="http://schemas.openxmlformats.org/officeDocument/2006/relationships/hyperlink" Target="http://www.fondationgdpl.com/type_projets/subventions-pour-des-projets-qui-favorisent-de-saines-habitudes-de-vie-dans-les-ecoles-primaires-du-quebec/" TargetMode="External"/><Relationship Id="rId22" Type="http://schemas.openxmlformats.org/officeDocument/2006/relationships/hyperlink" Target="https://www.bnc.ca/fr/a-propos-de-nous/responsabilite-sociale/notre-engagement-social/jeunesse/laureats.html" TargetMode="External"/><Relationship Id="rId27" Type="http://schemas.openxmlformats.org/officeDocument/2006/relationships/hyperlink" Target="http://www.hondacanadafoundation.ca/fr/grant.htm" TargetMode="External"/><Relationship Id="rId30" Type="http://schemas.openxmlformats.org/officeDocument/2006/relationships/hyperlink" Target="http://mieuxmanger.org/demande-de-dons-partenariats/" TargetMode="External"/><Relationship Id="rId35" Type="http://schemas.openxmlformats.org/officeDocument/2006/relationships/hyperlink" Target="http://media.wix.com/ugd/ab1c19_a9a984ec2c7f41fe842f5faaa3a2a60d.pdf" TargetMode="External"/><Relationship Id="rId43" Type="http://schemas.openxmlformats.org/officeDocument/2006/relationships/footer" Target="footer1.xml"/><Relationship Id="rId8" Type="http://schemas.openxmlformats.org/officeDocument/2006/relationships/hyperlink" Target="http://www.fmcoeur.qc.ca/site/c.kpIQKVOxFoG/b.8382723/k.79D6/Bourses_Coeur_et_berlingot.htm" TargetMode="External"/><Relationship Id="rId3" Type="http://schemas.openxmlformats.org/officeDocument/2006/relationships/styles" Target="styles.xml"/><Relationship Id="rId12" Type="http://schemas.openxmlformats.org/officeDocument/2006/relationships/hyperlink" Target="http://www.croquesante.metro.ca/home.fr.html" TargetMode="External"/><Relationship Id="rId17" Type="http://schemas.openxmlformats.org/officeDocument/2006/relationships/hyperlink" Target="https://yow.ca/fr/yow-et-la-collectivite/projet-ensoleillement/projets-finances" TargetMode="External"/><Relationship Id="rId25" Type="http://schemas.openxmlformats.org/officeDocument/2006/relationships/hyperlink" Target="http://www.jeunes-projet.qc.ca/dev/p_progrBAP.php" TargetMode="External"/><Relationship Id="rId33" Type="http://schemas.openxmlformats.org/officeDocument/2006/relationships/hyperlink" Target="http://www.urlso.qc.ca/wp-content/uploads/2017/12/Guide-PAFILR_final.pdf" TargetMode="External"/><Relationship Id="rId38" Type="http://schemas.openxmlformats.org/officeDocument/2006/relationships/hyperlink" Target="http://www.cccski.com/Programs/Athlete-Development/Ski-at-School-Program.aspx?lang=fr-CA" TargetMode="External"/><Relationship Id="rId20" Type="http://schemas.openxmlformats.org/officeDocument/2006/relationships/hyperlink" Target="http://www.education.gouv.qc.ca/commissions-scolaires/soutien-financier/ecole-en-forme-et-en-sante/" TargetMode="External"/><Relationship Id="rId41" Type="http://schemas.openxmlformats.org/officeDocument/2006/relationships/hyperlink" Target="http://www.education.gouv.qc.ca/enseignants/virage-sante-a-lecole/soutien-au-reseau-scolaire/ecoles-et-centres/mode-de-vie-actif/mesure-dembellissement-des-cours-decole-5053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944D9-6349-427C-BCEC-2D46FFEC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4610</Words>
  <Characters>25358</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Agence de santé et des services sociaux Outaouais</Company>
  <LinksUpToDate>false</LinksUpToDate>
  <CharactersWithSpaces>29909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Plaziac</dc:creator>
  <cp:lastModifiedBy>Anne-Marie DesRoches</cp:lastModifiedBy>
  <cp:revision>2</cp:revision>
  <cp:lastPrinted>2016-03-11T20:06:00Z</cp:lastPrinted>
  <dcterms:created xsi:type="dcterms:W3CDTF">2018-07-03T11:27:00Z</dcterms:created>
  <dcterms:modified xsi:type="dcterms:W3CDTF">2018-07-03T11:27:00Z</dcterms:modified>
</cp:coreProperties>
</file>