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52" w:rsidRPr="00FF3C52" w:rsidRDefault="00FF3C52">
      <w:pPr>
        <w:rPr>
          <w:b/>
          <w:sz w:val="28"/>
          <w:szCs w:val="28"/>
        </w:rPr>
      </w:pPr>
      <w:bookmarkStart w:id="0" w:name="_GoBack"/>
      <w:bookmarkEnd w:id="0"/>
      <w:r w:rsidRPr="00FF3C52">
        <w:rPr>
          <w:b/>
          <w:noProof/>
          <w:color w:val="9BBB59" w:themeColor="accent3"/>
          <w:sz w:val="28"/>
          <w:szCs w:val="28"/>
          <w:lang w:eastAsia="fr-CA"/>
        </w:rPr>
        <w:drawing>
          <wp:anchor distT="0" distB="0" distL="114300" distR="114300" simplePos="0" relativeHeight="251658240" behindDoc="0" locked="0" layoutInCell="1" allowOverlap="1" wp14:anchorId="1EF8F00D" wp14:editId="4F1DDD77">
            <wp:simplePos x="0" y="0"/>
            <wp:positionH relativeFrom="column">
              <wp:posOffset>3476625</wp:posOffset>
            </wp:positionH>
            <wp:positionV relativeFrom="paragraph">
              <wp:posOffset>-391160</wp:posOffset>
            </wp:positionV>
            <wp:extent cx="1295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rtation__compressé.jpg"/>
                    <pic:cNvPicPr/>
                  </pic:nvPicPr>
                  <pic:blipFill rotWithShape="1">
                    <a:blip r:embed="rId8" cstate="print">
                      <a:extLst>
                        <a:ext uri="{28A0092B-C50C-407E-A947-70E740481C1C}">
                          <a14:useLocalDpi xmlns:a14="http://schemas.microsoft.com/office/drawing/2010/main" val="0"/>
                        </a:ext>
                      </a:extLst>
                    </a:blip>
                    <a:srcRect b="15233"/>
                    <a:stretch/>
                  </pic:blipFill>
                  <pic:spPr bwMode="auto">
                    <a:xfrm>
                      <a:off x="0" y="0"/>
                      <a:ext cx="12954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3C52">
        <w:rPr>
          <w:b/>
          <w:sz w:val="28"/>
          <w:szCs w:val="28"/>
        </w:rPr>
        <w:t xml:space="preserve">FICHE DE SUIVI </w:t>
      </w:r>
      <w:r w:rsidR="00A53514">
        <w:rPr>
          <w:b/>
          <w:sz w:val="28"/>
          <w:szCs w:val="28"/>
        </w:rPr>
        <w:t xml:space="preserve">– </w:t>
      </w:r>
      <w:r w:rsidR="00C9681C">
        <w:rPr>
          <w:b/>
          <w:sz w:val="28"/>
          <w:szCs w:val="28"/>
        </w:rPr>
        <w:t>7</w:t>
      </w:r>
      <w:r w:rsidR="00A53514">
        <w:rPr>
          <w:b/>
          <w:sz w:val="28"/>
          <w:szCs w:val="28"/>
        </w:rPr>
        <w:t xml:space="preserve"> </w:t>
      </w:r>
      <w:r w:rsidR="00C9681C">
        <w:rPr>
          <w:b/>
          <w:sz w:val="28"/>
          <w:szCs w:val="28"/>
        </w:rPr>
        <w:t>décem</w:t>
      </w:r>
      <w:r w:rsidR="00A53514">
        <w:rPr>
          <w:b/>
          <w:sz w:val="28"/>
          <w:szCs w:val="28"/>
        </w:rPr>
        <w:t>bre</w:t>
      </w:r>
      <w:r w:rsidR="00F83E93">
        <w:rPr>
          <w:b/>
          <w:sz w:val="28"/>
          <w:szCs w:val="28"/>
        </w:rPr>
        <w:t xml:space="preserve"> 20</w:t>
      </w:r>
      <w:r w:rsidR="0088447C">
        <w:rPr>
          <w:b/>
          <w:sz w:val="28"/>
          <w:szCs w:val="28"/>
        </w:rPr>
        <w:t>20</w:t>
      </w:r>
    </w:p>
    <w:p w:rsidR="00FF3C52" w:rsidRDefault="00FF3C52" w:rsidP="00FF3C52"/>
    <w:p w:rsidR="00FF3C52" w:rsidRDefault="00FF3C52" w:rsidP="00FF3C52">
      <w:r w:rsidRPr="00FF3C52">
        <w:rPr>
          <w:b/>
        </w:rPr>
        <w:t>COMITÉ</w:t>
      </w:r>
      <w:r w:rsidR="003B2201">
        <w:rPr>
          <w:b/>
        </w:rPr>
        <w:t xml:space="preserve"> MILIEU DE VIE-PETITE ENFANCE </w:t>
      </w:r>
      <w:r>
        <w:t xml:space="preserve">__________________________________________________________________________________________________________________  </w:t>
      </w:r>
    </w:p>
    <w:p w:rsidR="00ED232A" w:rsidRDefault="00FF3C52" w:rsidP="00ED232A">
      <w:pPr>
        <w:spacing w:after="0"/>
      </w:pPr>
      <w:r>
        <w:t>Membres présents :</w:t>
      </w:r>
    </w:p>
    <w:p w:rsidR="00A53514" w:rsidRDefault="00C57236" w:rsidP="00A53514">
      <w:pPr>
        <w:spacing w:after="0"/>
      </w:pPr>
      <w:r>
        <w:t>Mary Pier Boucher- BC des Premiers pas</w:t>
      </w:r>
      <w:r>
        <w:tab/>
      </w:r>
      <w:r>
        <w:tab/>
      </w:r>
      <w:r w:rsidR="00A53514">
        <w:t>Annie Scantland-CGo</w:t>
      </w:r>
      <w:r w:rsidR="00454426">
        <w:tab/>
      </w:r>
      <w:r w:rsidR="00A53514">
        <w:tab/>
      </w:r>
      <w:r w:rsidR="00A53514">
        <w:tab/>
        <w:t>Geneviève Paquette-Cegep de l’Outaouais</w:t>
      </w:r>
    </w:p>
    <w:p w:rsidR="00C57236" w:rsidRDefault="00C57236" w:rsidP="00C57236">
      <w:pPr>
        <w:spacing w:after="0"/>
      </w:pPr>
      <w:r>
        <w:t xml:space="preserve">Aïssata Moussa Abba-DSPU </w:t>
      </w:r>
      <w:r>
        <w:tab/>
      </w:r>
      <w:r>
        <w:tab/>
      </w:r>
      <w:r w:rsidR="00454426">
        <w:tab/>
      </w:r>
      <w:r w:rsidR="00454426">
        <w:tab/>
      </w:r>
      <w:r>
        <w:t>Josée Charlebois-</w:t>
      </w:r>
      <w:r w:rsidR="0088447C">
        <w:t xml:space="preserve"> </w:t>
      </w:r>
      <w:r>
        <w:t xml:space="preserve">DSPU  </w:t>
      </w:r>
      <w:r w:rsidR="00516E79">
        <w:tab/>
      </w:r>
      <w:r w:rsidR="00516E79">
        <w:tab/>
        <w:t>C</w:t>
      </w:r>
      <w:r w:rsidR="00C1396F">
        <w:t>aroline St-Georges-TÉO</w:t>
      </w:r>
    </w:p>
    <w:p w:rsidR="00217493" w:rsidRDefault="00C57236" w:rsidP="00046341">
      <w:pPr>
        <w:spacing w:after="0"/>
      </w:pPr>
      <w:r>
        <w:t>Marie Danielle Michaud, Coordo</w:t>
      </w:r>
      <w:r w:rsidR="00C1396F">
        <w:t>nnatrice</w:t>
      </w:r>
      <w:r w:rsidR="00346608">
        <w:tab/>
      </w:r>
      <w:r w:rsidR="00C1396F">
        <w:tab/>
      </w:r>
      <w:r w:rsidR="00A53514">
        <w:t>Carl Clements-DSPU</w:t>
      </w:r>
      <w:r w:rsidR="00CA5963">
        <w:tab/>
      </w:r>
      <w:r w:rsidR="00046341">
        <w:tab/>
      </w:r>
      <w:r w:rsidR="00C9681C">
        <w:tab/>
        <w:t>Sara</w:t>
      </w:r>
      <w:r w:rsidR="007F68AD">
        <w:t>h</w:t>
      </w:r>
      <w:r w:rsidR="00C9681C">
        <w:t xml:space="preserve"> Plourde-</w:t>
      </w:r>
      <w:r w:rsidR="0077511D">
        <w:t xml:space="preserve">Centre </w:t>
      </w:r>
      <w:r w:rsidR="00C9681C">
        <w:t>Connexion</w:t>
      </w:r>
      <w:r w:rsidR="009503A4">
        <w:t>s</w:t>
      </w:r>
      <w:r w:rsidR="00516E79">
        <w:t xml:space="preserve">          </w:t>
      </w:r>
    </w:p>
    <w:p w:rsidR="00C57236" w:rsidRDefault="00516E79" w:rsidP="00046341">
      <w:pPr>
        <w:spacing w:after="0"/>
      </w:pPr>
      <w:r>
        <w:t>Catherine Bergeron-Bertrand-Ministère de la famille</w:t>
      </w:r>
      <w:r w:rsidR="00217493">
        <w:tab/>
        <w:t>Guillaume Vermette, Chargé de projet</w:t>
      </w:r>
      <w:r w:rsidR="00BA6AFA">
        <w:tab/>
        <w:t>Ève Fréchette-DSPU</w:t>
      </w:r>
      <w:r w:rsidR="00BA6AFA">
        <w:tab/>
      </w:r>
    </w:p>
    <w:p w:rsidR="00A53514" w:rsidRDefault="00A53514" w:rsidP="00046341">
      <w:pPr>
        <w:spacing w:after="0"/>
      </w:pPr>
    </w:p>
    <w:p w:rsidR="00046341" w:rsidRDefault="00C57236" w:rsidP="00046341">
      <w:pPr>
        <w:spacing w:after="0"/>
      </w:pPr>
      <w:r>
        <w:t>M</w:t>
      </w:r>
      <w:r w:rsidR="00046341">
        <w:t>embres absents :</w:t>
      </w:r>
    </w:p>
    <w:p w:rsidR="00454426" w:rsidRDefault="002F72E4" w:rsidP="00046341">
      <w:pPr>
        <w:spacing w:after="0"/>
      </w:pPr>
      <w:r>
        <w:t>Rachel Gagné, PSA</w:t>
      </w:r>
      <w:r w:rsidR="00516E79">
        <w:tab/>
      </w:r>
      <w:r w:rsidR="00516E79">
        <w:tab/>
      </w:r>
      <w:r w:rsidR="00516E79">
        <w:tab/>
      </w:r>
      <w:r w:rsidR="00516E79">
        <w:tab/>
        <w:t>LSO-suivis à faire</w:t>
      </w:r>
    </w:p>
    <w:p w:rsidR="00046341" w:rsidRDefault="00046341" w:rsidP="00046341">
      <w:pPr>
        <w:spacing w:after="0"/>
      </w:pPr>
    </w:p>
    <w:tbl>
      <w:tblPr>
        <w:tblStyle w:val="Grilledutableau"/>
        <w:tblW w:w="12895" w:type="dxa"/>
        <w:tblLook w:val="04A0" w:firstRow="1" w:lastRow="0" w:firstColumn="1" w:lastColumn="0" w:noHBand="0" w:noVBand="1"/>
      </w:tblPr>
      <w:tblGrid>
        <w:gridCol w:w="7225"/>
        <w:gridCol w:w="2268"/>
        <w:gridCol w:w="1701"/>
        <w:gridCol w:w="1701"/>
      </w:tblGrid>
      <w:tr w:rsidR="00CB6833" w:rsidRPr="00E22BC6" w:rsidTr="00DB0769">
        <w:trPr>
          <w:tblHeader/>
        </w:trPr>
        <w:tc>
          <w:tcPr>
            <w:tcW w:w="7225" w:type="dxa"/>
            <w:shd w:val="clear" w:color="auto" w:fill="C2D69B" w:themeFill="accent3" w:themeFillTint="99"/>
          </w:tcPr>
          <w:p w:rsidR="00FF3C52" w:rsidRPr="00E22BC6" w:rsidRDefault="00FF3C52" w:rsidP="0066335A">
            <w:pPr>
              <w:rPr>
                <w:b/>
                <w:sz w:val="24"/>
              </w:rPr>
            </w:pPr>
            <w:r w:rsidRPr="00E22BC6">
              <w:rPr>
                <w:b/>
                <w:sz w:val="24"/>
              </w:rPr>
              <w:t>Discussion</w:t>
            </w:r>
          </w:p>
        </w:tc>
        <w:tc>
          <w:tcPr>
            <w:tcW w:w="2268" w:type="dxa"/>
            <w:shd w:val="clear" w:color="auto" w:fill="C2D69B" w:themeFill="accent3" w:themeFillTint="99"/>
          </w:tcPr>
          <w:p w:rsidR="00FF3C52" w:rsidRPr="00E22BC6" w:rsidRDefault="00FF3C52" w:rsidP="0066335A">
            <w:pPr>
              <w:jc w:val="center"/>
              <w:rPr>
                <w:b/>
                <w:sz w:val="24"/>
              </w:rPr>
            </w:pPr>
            <w:r w:rsidRPr="00E22BC6">
              <w:rPr>
                <w:b/>
                <w:sz w:val="24"/>
              </w:rPr>
              <w:t>Action</w:t>
            </w:r>
            <w:r>
              <w:rPr>
                <w:b/>
                <w:sz w:val="24"/>
              </w:rPr>
              <w:t>/</w:t>
            </w:r>
            <w:r w:rsidRPr="00E22BC6">
              <w:rPr>
                <w:b/>
                <w:sz w:val="24"/>
              </w:rPr>
              <w:t>Suivi à faire</w:t>
            </w:r>
          </w:p>
        </w:tc>
        <w:tc>
          <w:tcPr>
            <w:tcW w:w="1701" w:type="dxa"/>
            <w:shd w:val="clear" w:color="auto" w:fill="C2D69B" w:themeFill="accent3" w:themeFillTint="99"/>
          </w:tcPr>
          <w:p w:rsidR="00FF3C52" w:rsidRPr="00E22BC6" w:rsidRDefault="00FF3C52" w:rsidP="0066335A">
            <w:pPr>
              <w:jc w:val="center"/>
              <w:rPr>
                <w:b/>
                <w:sz w:val="24"/>
              </w:rPr>
            </w:pPr>
            <w:r w:rsidRPr="00E22BC6">
              <w:rPr>
                <w:b/>
                <w:sz w:val="24"/>
              </w:rPr>
              <w:t>Responsable</w:t>
            </w:r>
          </w:p>
        </w:tc>
        <w:tc>
          <w:tcPr>
            <w:tcW w:w="1701" w:type="dxa"/>
            <w:shd w:val="clear" w:color="auto" w:fill="C2D69B" w:themeFill="accent3" w:themeFillTint="99"/>
          </w:tcPr>
          <w:p w:rsidR="00FF3C52" w:rsidRPr="00E22BC6" w:rsidRDefault="00FF3C52" w:rsidP="0066335A">
            <w:pPr>
              <w:jc w:val="center"/>
              <w:rPr>
                <w:b/>
                <w:sz w:val="24"/>
              </w:rPr>
            </w:pPr>
            <w:r w:rsidRPr="00E22BC6">
              <w:rPr>
                <w:b/>
                <w:sz w:val="24"/>
              </w:rPr>
              <w:t>Échéancier</w:t>
            </w:r>
          </w:p>
        </w:tc>
      </w:tr>
      <w:tr w:rsidR="00A64DDB" w:rsidTr="00CB6833">
        <w:trPr>
          <w:trHeight w:val="794"/>
        </w:trPr>
        <w:tc>
          <w:tcPr>
            <w:tcW w:w="7225" w:type="dxa"/>
          </w:tcPr>
          <w:p w:rsidR="00A64DDB" w:rsidRPr="00213BE8" w:rsidRDefault="00EF4BAD" w:rsidP="00A64DDB">
            <w:pPr>
              <w:pStyle w:val="Paragraphedeliste"/>
              <w:numPr>
                <w:ilvl w:val="0"/>
                <w:numId w:val="5"/>
              </w:numPr>
              <w:ind w:left="313" w:hanging="284"/>
              <w:rPr>
                <w:b/>
              </w:rPr>
            </w:pPr>
            <w:r w:rsidRPr="00213BE8">
              <w:rPr>
                <w:b/>
              </w:rPr>
              <w:t>Mot de bienvenue/introduction</w:t>
            </w:r>
          </w:p>
          <w:p w:rsidR="001B0E55" w:rsidRDefault="001B0E55" w:rsidP="00637A1B">
            <w:pPr>
              <w:pStyle w:val="Paragraphedeliste"/>
              <w:numPr>
                <w:ilvl w:val="1"/>
                <w:numId w:val="5"/>
              </w:numPr>
              <w:ind w:left="459" w:hanging="425"/>
            </w:pPr>
            <w:r w:rsidRPr="00213BE8">
              <w:t>Un mot d’accueil e</w:t>
            </w:r>
            <w:r w:rsidR="00015329">
              <w:t>t</w:t>
            </w:r>
            <w:r w:rsidRPr="00213BE8">
              <w:t xml:space="preserve"> </w:t>
            </w:r>
            <w:r w:rsidR="00015329">
              <w:t>tour de table des parten</w:t>
            </w:r>
            <w:r w:rsidRPr="00213BE8">
              <w:t>aires</w:t>
            </w:r>
          </w:p>
          <w:p w:rsidR="007F55D5" w:rsidRPr="00213BE8" w:rsidRDefault="007F55D5" w:rsidP="007F55D5">
            <w:pPr>
              <w:pStyle w:val="Paragraphedeliste"/>
              <w:ind w:left="1080"/>
            </w:pPr>
          </w:p>
          <w:p w:rsidR="00EF4BAD" w:rsidRDefault="00EF4BAD" w:rsidP="00CC3EE7">
            <w:pPr>
              <w:pStyle w:val="Paragraphedeliste"/>
              <w:numPr>
                <w:ilvl w:val="1"/>
                <w:numId w:val="5"/>
              </w:numPr>
              <w:ind w:left="459" w:hanging="425"/>
            </w:pPr>
            <w:r w:rsidRPr="00213BE8">
              <w:t>L’ordre du jour est adopté tel que présenté</w:t>
            </w:r>
            <w:r w:rsidR="003F6195">
              <w:t>.</w:t>
            </w:r>
          </w:p>
          <w:p w:rsidR="007F55D5" w:rsidRPr="00213BE8" w:rsidRDefault="007F55D5" w:rsidP="007F55D5">
            <w:pPr>
              <w:pStyle w:val="Paragraphedeliste"/>
            </w:pPr>
          </w:p>
          <w:p w:rsidR="00015329" w:rsidRDefault="00015329" w:rsidP="00CC3EE7">
            <w:pPr>
              <w:pStyle w:val="Paragraphedeliste"/>
              <w:numPr>
                <w:ilvl w:val="1"/>
                <w:numId w:val="5"/>
              </w:numPr>
              <w:ind w:left="459" w:hanging="425"/>
            </w:pPr>
            <w:r>
              <w:t>Suivis de la dernière rencontre</w:t>
            </w:r>
          </w:p>
          <w:p w:rsidR="00FD464E" w:rsidRDefault="00C9681C" w:rsidP="00C9681C">
            <w:pPr>
              <w:pStyle w:val="Paragraphedeliste"/>
              <w:ind w:left="459"/>
              <w:jc w:val="both"/>
            </w:pPr>
            <w:r>
              <w:t>Les suivis sont inclus à l’ordre du jour de la rencontre.</w:t>
            </w:r>
          </w:p>
          <w:p w:rsidR="008A62D4" w:rsidRDefault="008A62D4" w:rsidP="008A62D4">
            <w:pPr>
              <w:pStyle w:val="Paragraphedeliste"/>
              <w:ind w:left="459"/>
            </w:pPr>
          </w:p>
          <w:p w:rsidR="00F509CF" w:rsidRDefault="00F509CF" w:rsidP="008A62D4">
            <w:pPr>
              <w:pStyle w:val="Paragraphedeliste"/>
              <w:ind w:left="459"/>
            </w:pPr>
          </w:p>
          <w:p w:rsidR="0060068C" w:rsidRPr="00213BE8" w:rsidRDefault="0060068C" w:rsidP="008A62D4">
            <w:pPr>
              <w:pStyle w:val="Paragraphedeliste"/>
              <w:ind w:left="313"/>
            </w:pPr>
          </w:p>
        </w:tc>
        <w:tc>
          <w:tcPr>
            <w:tcW w:w="2268" w:type="dxa"/>
          </w:tcPr>
          <w:p w:rsidR="00A64DDB" w:rsidRDefault="00A64DDB" w:rsidP="0066335A"/>
          <w:p w:rsidR="00E139CF" w:rsidRDefault="00E139CF" w:rsidP="0066335A"/>
          <w:p w:rsidR="00E139CF" w:rsidRDefault="00E139CF" w:rsidP="0066335A"/>
          <w:p w:rsidR="00E139CF" w:rsidRDefault="00E139CF" w:rsidP="0066335A"/>
          <w:p w:rsidR="00E139CF" w:rsidRDefault="00E139CF" w:rsidP="0066335A"/>
          <w:p w:rsidR="00E139CF" w:rsidRDefault="00E139CF" w:rsidP="0066335A"/>
          <w:p w:rsidR="00E139CF" w:rsidRDefault="00E139CF" w:rsidP="007F49B1"/>
          <w:p w:rsidR="00FD464E" w:rsidRDefault="00FD464E" w:rsidP="007F49B1"/>
          <w:p w:rsidR="00FD464E" w:rsidRDefault="00FD464E" w:rsidP="007F49B1"/>
          <w:p w:rsidR="00FD464E" w:rsidRDefault="00FD464E" w:rsidP="007F49B1"/>
          <w:p w:rsidR="00FD464E" w:rsidRDefault="00FD464E" w:rsidP="00FD464E"/>
        </w:tc>
        <w:tc>
          <w:tcPr>
            <w:tcW w:w="1701" w:type="dxa"/>
          </w:tcPr>
          <w:p w:rsidR="00FD464E" w:rsidRDefault="00FD464E" w:rsidP="0066335A"/>
        </w:tc>
        <w:tc>
          <w:tcPr>
            <w:tcW w:w="1701" w:type="dxa"/>
          </w:tcPr>
          <w:p w:rsidR="00FD464E" w:rsidRDefault="00FD464E" w:rsidP="007F49B1"/>
        </w:tc>
      </w:tr>
      <w:tr w:rsidR="00A64DDB" w:rsidTr="001D2BFE">
        <w:trPr>
          <w:trHeight w:val="3660"/>
        </w:trPr>
        <w:tc>
          <w:tcPr>
            <w:tcW w:w="7225" w:type="dxa"/>
          </w:tcPr>
          <w:p w:rsidR="00516E79" w:rsidRDefault="00EB2415" w:rsidP="009503A4">
            <w:pPr>
              <w:pStyle w:val="Paragraphedeliste"/>
              <w:ind w:left="168" w:hanging="168"/>
              <w:rPr>
                <w:rFonts w:cstheme="minorHAnsi"/>
                <w:bCs/>
              </w:rPr>
            </w:pPr>
            <w:r w:rsidRPr="00C553AD">
              <w:rPr>
                <w:rFonts w:asciiTheme="majorHAnsi" w:hAnsiTheme="majorHAnsi"/>
                <w:b/>
                <w:bCs/>
              </w:rPr>
              <w:lastRenderedPageBreak/>
              <w:t xml:space="preserve">2. </w:t>
            </w:r>
            <w:r w:rsidRPr="00516E79">
              <w:rPr>
                <w:rFonts w:cstheme="minorHAnsi"/>
                <w:b/>
                <w:bCs/>
              </w:rPr>
              <w:t>Projet Jeu libre à l’extérieur dans un contexte de sécurité bien dosée</w:t>
            </w:r>
            <w:r w:rsidRPr="00516E79">
              <w:rPr>
                <w:rFonts w:cstheme="minorHAnsi"/>
                <w:bCs/>
              </w:rPr>
              <w:t xml:space="preserve">  (Action 1.1.3)</w:t>
            </w:r>
            <w:r w:rsidR="00C9681C">
              <w:rPr>
                <w:rFonts w:cstheme="minorHAnsi"/>
                <w:bCs/>
              </w:rPr>
              <w:tab/>
            </w:r>
          </w:p>
          <w:p w:rsidR="00C9681C" w:rsidRDefault="00C9681C" w:rsidP="00C9681C">
            <w:pPr>
              <w:tabs>
                <w:tab w:val="left" w:pos="1418"/>
                <w:tab w:val="left" w:pos="1750"/>
              </w:tabs>
              <w:ind w:left="168" w:hanging="542"/>
              <w:rPr>
                <w:rFonts w:cstheme="minorHAnsi"/>
                <w:bCs/>
              </w:rPr>
            </w:pPr>
          </w:p>
          <w:p w:rsidR="00C9681C" w:rsidRDefault="00C9681C" w:rsidP="00C9681C">
            <w:pPr>
              <w:tabs>
                <w:tab w:val="left" w:pos="1418"/>
                <w:tab w:val="left" w:pos="1750"/>
              </w:tabs>
              <w:ind w:left="593" w:hanging="276"/>
              <w:rPr>
                <w:bCs/>
              </w:rPr>
            </w:pPr>
            <w:r w:rsidRPr="00C9681C">
              <w:rPr>
                <w:bCs/>
              </w:rPr>
              <w:t>2.1 Présentation de l’avancement des travaux</w:t>
            </w:r>
          </w:p>
          <w:p w:rsidR="0077511D" w:rsidRDefault="00C9681C" w:rsidP="009503A4">
            <w:pPr>
              <w:tabs>
                <w:tab w:val="left" w:pos="1418"/>
                <w:tab w:val="left" w:pos="1750"/>
              </w:tabs>
              <w:ind w:left="600"/>
              <w:rPr>
                <w:bCs/>
              </w:rPr>
            </w:pPr>
            <w:r>
              <w:rPr>
                <w:bCs/>
              </w:rPr>
              <w:t>Guillaume mentionne avoir contacté une dizaine de milieux de garde afin de sonder leur intérêt. Il nous partage un fichier contenant des informations sur le contenu de ces rencontres.</w:t>
            </w:r>
          </w:p>
          <w:p w:rsidR="00626B30" w:rsidRDefault="0077511D" w:rsidP="009503A4">
            <w:pPr>
              <w:tabs>
                <w:tab w:val="left" w:pos="1418"/>
                <w:tab w:val="left" w:pos="1750"/>
              </w:tabs>
              <w:ind w:left="600"/>
              <w:rPr>
                <w:bCs/>
              </w:rPr>
            </w:pPr>
            <w:r>
              <w:rPr>
                <w:bCs/>
              </w:rPr>
              <w:t>Il prépare un sondage sur les pratiques actuelles en matière de jeu libre et actif à l’extérieur dans les Services de garde afin de bien comprendre leur environnement et les défis, ce qui guidera les questions pour les focus group</w:t>
            </w:r>
            <w:r w:rsidR="00170A20">
              <w:rPr>
                <w:bCs/>
              </w:rPr>
              <w:t>e</w:t>
            </w:r>
            <w:r>
              <w:rPr>
                <w:bCs/>
              </w:rPr>
              <w:t xml:space="preserve"> à réaliser. </w:t>
            </w:r>
          </w:p>
          <w:p w:rsidR="00626B30" w:rsidRDefault="00626B30" w:rsidP="009503A4">
            <w:pPr>
              <w:tabs>
                <w:tab w:val="left" w:pos="1418"/>
                <w:tab w:val="left" w:pos="1750"/>
              </w:tabs>
              <w:ind w:left="600"/>
              <w:rPr>
                <w:bCs/>
              </w:rPr>
            </w:pPr>
          </w:p>
          <w:p w:rsidR="00626B30" w:rsidRDefault="00626B30" w:rsidP="009503A4">
            <w:pPr>
              <w:tabs>
                <w:tab w:val="left" w:pos="1418"/>
                <w:tab w:val="left" w:pos="1750"/>
              </w:tabs>
              <w:ind w:left="600"/>
              <w:rPr>
                <w:bCs/>
              </w:rPr>
            </w:pPr>
            <w:r>
              <w:rPr>
                <w:bCs/>
              </w:rPr>
              <w:t xml:space="preserve">Connexions pourrait soutenir pour la traduction des outils </w:t>
            </w:r>
            <w:r w:rsidR="001E2BE7">
              <w:rPr>
                <w:bCs/>
              </w:rPr>
              <w:t>auprès d</w:t>
            </w:r>
            <w:r>
              <w:rPr>
                <w:bCs/>
              </w:rPr>
              <w:t>es milieux de garde anglophones.</w:t>
            </w:r>
          </w:p>
          <w:p w:rsidR="00626B30" w:rsidRDefault="00626B30" w:rsidP="009503A4">
            <w:pPr>
              <w:tabs>
                <w:tab w:val="left" w:pos="1418"/>
                <w:tab w:val="left" w:pos="1750"/>
              </w:tabs>
              <w:ind w:left="600"/>
              <w:rPr>
                <w:bCs/>
              </w:rPr>
            </w:pPr>
          </w:p>
          <w:p w:rsidR="00626B30" w:rsidRDefault="00626B30" w:rsidP="009503A4">
            <w:pPr>
              <w:tabs>
                <w:tab w:val="left" w:pos="1418"/>
                <w:tab w:val="left" w:pos="1750"/>
              </w:tabs>
              <w:ind w:left="600"/>
              <w:rPr>
                <w:bCs/>
              </w:rPr>
            </w:pPr>
            <w:r>
              <w:rPr>
                <w:bCs/>
              </w:rPr>
              <w:t>D’autres outils complémentaires sont discutés, Cœur à cœur conçu pour soutenir les parents:</w:t>
            </w:r>
          </w:p>
          <w:p w:rsidR="00626B30" w:rsidRDefault="00626B30" w:rsidP="009503A4">
            <w:pPr>
              <w:tabs>
                <w:tab w:val="left" w:pos="1418"/>
                <w:tab w:val="left" w:pos="1750"/>
              </w:tabs>
              <w:ind w:left="600"/>
              <w:rPr>
                <w:bCs/>
              </w:rPr>
            </w:pPr>
            <w:r w:rsidRPr="00626B30">
              <w:rPr>
                <w:bCs/>
              </w:rPr>
              <w:t>https://cqsepe.ca/boutique/index.php?cat=6</w:t>
            </w:r>
            <w:r>
              <w:rPr>
                <w:bCs/>
              </w:rPr>
              <w:t xml:space="preserve"> </w:t>
            </w:r>
          </w:p>
          <w:p w:rsidR="00626B30" w:rsidRDefault="00626B30" w:rsidP="009503A4">
            <w:pPr>
              <w:tabs>
                <w:tab w:val="left" w:pos="1418"/>
                <w:tab w:val="left" w:pos="1750"/>
              </w:tabs>
              <w:ind w:left="600"/>
              <w:rPr>
                <w:bCs/>
              </w:rPr>
            </w:pPr>
            <w:r>
              <w:rPr>
                <w:bCs/>
              </w:rPr>
              <w:t>et les Fiches résumant  les orientations de Gazelle et Potiron qui ont été préparées par l’équipe de la DSPU de Papineau.</w:t>
            </w:r>
          </w:p>
          <w:p w:rsidR="00C9681C" w:rsidRDefault="00C9681C" w:rsidP="009503A4">
            <w:pPr>
              <w:tabs>
                <w:tab w:val="left" w:pos="1418"/>
                <w:tab w:val="left" w:pos="1750"/>
              </w:tabs>
              <w:ind w:left="600"/>
              <w:rPr>
                <w:bCs/>
              </w:rPr>
            </w:pPr>
            <w:r w:rsidRPr="00C9681C">
              <w:rPr>
                <w:bCs/>
              </w:rPr>
              <w:br/>
            </w:r>
            <w:r w:rsidRPr="00C9681C">
              <w:rPr>
                <w:bCs/>
              </w:rPr>
              <w:tab/>
            </w:r>
          </w:p>
          <w:p w:rsidR="00C9681C" w:rsidRDefault="00C9681C" w:rsidP="00C9681C">
            <w:pPr>
              <w:tabs>
                <w:tab w:val="left" w:pos="1418"/>
                <w:tab w:val="left" w:pos="1750"/>
              </w:tabs>
              <w:ind w:left="593" w:hanging="276"/>
              <w:rPr>
                <w:bCs/>
              </w:rPr>
            </w:pPr>
            <w:r w:rsidRPr="00C9681C">
              <w:rPr>
                <w:bCs/>
              </w:rPr>
              <w:t>2.2 Groupe Teams</w:t>
            </w:r>
          </w:p>
          <w:p w:rsidR="009503A4" w:rsidRPr="00C9681C" w:rsidRDefault="009503A4" w:rsidP="009503A4">
            <w:pPr>
              <w:tabs>
                <w:tab w:val="left" w:pos="1418"/>
                <w:tab w:val="left" w:pos="1750"/>
              </w:tabs>
              <w:ind w:left="742" w:hanging="425"/>
              <w:rPr>
                <w:bCs/>
              </w:rPr>
            </w:pPr>
            <w:r>
              <w:rPr>
                <w:bCs/>
              </w:rPr>
              <w:t xml:space="preserve">       Un groupe sera créé dans Teams pour le partage de documents.</w:t>
            </w:r>
          </w:p>
          <w:p w:rsidR="00C9681C" w:rsidRDefault="00C9681C" w:rsidP="00C9681C">
            <w:pPr>
              <w:tabs>
                <w:tab w:val="left" w:pos="1418"/>
                <w:tab w:val="left" w:pos="1750"/>
              </w:tabs>
              <w:ind w:left="593"/>
              <w:rPr>
                <w:bCs/>
              </w:rPr>
            </w:pPr>
            <w:r w:rsidRPr="00C9681C">
              <w:rPr>
                <w:bCs/>
              </w:rPr>
              <w:tab/>
            </w:r>
          </w:p>
          <w:p w:rsidR="00C9681C" w:rsidRDefault="00C9681C" w:rsidP="00C9681C">
            <w:pPr>
              <w:tabs>
                <w:tab w:val="left" w:pos="1418"/>
                <w:tab w:val="left" w:pos="1750"/>
              </w:tabs>
              <w:ind w:firstLine="317"/>
              <w:rPr>
                <w:bCs/>
              </w:rPr>
            </w:pPr>
            <w:r w:rsidRPr="00C9681C">
              <w:rPr>
                <w:bCs/>
              </w:rPr>
              <w:t>2.3 Proposition d’échéancier</w:t>
            </w:r>
          </w:p>
          <w:p w:rsidR="008A0DA3" w:rsidRDefault="008A0DA3" w:rsidP="00C9681C">
            <w:pPr>
              <w:tabs>
                <w:tab w:val="left" w:pos="1418"/>
                <w:tab w:val="left" w:pos="1750"/>
              </w:tabs>
              <w:ind w:firstLine="317"/>
              <w:rPr>
                <w:bCs/>
              </w:rPr>
            </w:pPr>
            <w:r>
              <w:rPr>
                <w:bCs/>
              </w:rPr>
              <w:t>1) Réaliser le sondage auprès de</w:t>
            </w:r>
            <w:r w:rsidR="001D7E88">
              <w:rPr>
                <w:bCs/>
              </w:rPr>
              <w:t xml:space="preserve"> l’échantillon des</w:t>
            </w:r>
            <w:r>
              <w:rPr>
                <w:bCs/>
              </w:rPr>
              <w:t xml:space="preserve"> milieux de garde</w:t>
            </w:r>
            <w:r w:rsidR="001E2BE7">
              <w:rPr>
                <w:bCs/>
              </w:rPr>
              <w:t>.</w:t>
            </w:r>
          </w:p>
          <w:p w:rsidR="001D7E88" w:rsidRDefault="001D7E88" w:rsidP="00C9681C">
            <w:pPr>
              <w:tabs>
                <w:tab w:val="left" w:pos="1418"/>
                <w:tab w:val="left" w:pos="1750"/>
              </w:tabs>
              <w:ind w:firstLine="317"/>
              <w:rPr>
                <w:bCs/>
              </w:rPr>
            </w:pPr>
          </w:p>
          <w:p w:rsidR="001D7E88" w:rsidRDefault="001D7E88" w:rsidP="00C9681C">
            <w:pPr>
              <w:tabs>
                <w:tab w:val="left" w:pos="1418"/>
                <w:tab w:val="left" w:pos="1750"/>
              </w:tabs>
              <w:ind w:firstLine="317"/>
              <w:rPr>
                <w:bCs/>
              </w:rPr>
            </w:pPr>
          </w:p>
          <w:p w:rsidR="001D7E88" w:rsidRDefault="001D7E88" w:rsidP="00C9681C">
            <w:pPr>
              <w:tabs>
                <w:tab w:val="left" w:pos="1418"/>
                <w:tab w:val="left" w:pos="1750"/>
              </w:tabs>
              <w:ind w:firstLine="317"/>
              <w:rPr>
                <w:bCs/>
              </w:rPr>
            </w:pPr>
            <w:r>
              <w:rPr>
                <w:bCs/>
              </w:rPr>
              <w:t>2) Consulter le comité pour la préparation des focus group</w:t>
            </w:r>
            <w:r w:rsidR="001E2BE7">
              <w:rPr>
                <w:bCs/>
              </w:rPr>
              <w:t>e.</w:t>
            </w:r>
          </w:p>
          <w:p w:rsidR="00170A20" w:rsidRDefault="00170A20" w:rsidP="00C9681C">
            <w:pPr>
              <w:tabs>
                <w:tab w:val="left" w:pos="1418"/>
                <w:tab w:val="left" w:pos="1750"/>
              </w:tabs>
              <w:ind w:firstLine="317"/>
              <w:rPr>
                <w:bCs/>
              </w:rPr>
            </w:pPr>
          </w:p>
          <w:p w:rsidR="00170A20" w:rsidRDefault="00170A20" w:rsidP="00170A20">
            <w:pPr>
              <w:tabs>
                <w:tab w:val="left" w:pos="1418"/>
                <w:tab w:val="left" w:pos="1750"/>
              </w:tabs>
              <w:ind w:left="458" w:hanging="141"/>
              <w:rPr>
                <w:bCs/>
              </w:rPr>
            </w:pPr>
            <w:r>
              <w:rPr>
                <w:bCs/>
              </w:rPr>
              <w:t xml:space="preserve">3) Réaliser les focus groupe en incluant un milieu anglophone. Intégrer des parents dans un focus groupe. Les ressources de la DSPU peuvent aider avec l’animation des rencontres. </w:t>
            </w:r>
          </w:p>
          <w:p w:rsidR="00170A20" w:rsidRDefault="00170A20" w:rsidP="007656A9">
            <w:pPr>
              <w:tabs>
                <w:tab w:val="left" w:pos="1418"/>
                <w:tab w:val="left" w:pos="1750"/>
              </w:tabs>
              <w:ind w:left="458" w:hanging="282"/>
              <w:rPr>
                <w:bCs/>
              </w:rPr>
            </w:pPr>
            <w:r>
              <w:rPr>
                <w:bCs/>
              </w:rPr>
              <w:lastRenderedPageBreak/>
              <w:t xml:space="preserve">4) Présenter les résultats au comité pour réfléchir ensemble </w:t>
            </w:r>
            <w:r w:rsidR="007656A9">
              <w:rPr>
                <w:bCs/>
              </w:rPr>
              <w:t>aux messages-</w:t>
            </w:r>
            <w:r>
              <w:rPr>
                <w:bCs/>
              </w:rPr>
              <w:t xml:space="preserve"> clés à développer pour les outils de communication/mobilisation.</w:t>
            </w:r>
          </w:p>
          <w:p w:rsidR="007656A9" w:rsidRDefault="007656A9" w:rsidP="007656A9">
            <w:pPr>
              <w:tabs>
                <w:tab w:val="left" w:pos="1418"/>
                <w:tab w:val="left" w:pos="1750"/>
              </w:tabs>
              <w:ind w:left="458" w:hanging="282"/>
              <w:rPr>
                <w:bCs/>
              </w:rPr>
            </w:pPr>
          </w:p>
          <w:p w:rsidR="007656A9" w:rsidRDefault="007656A9" w:rsidP="007656A9">
            <w:pPr>
              <w:tabs>
                <w:tab w:val="left" w:pos="1418"/>
                <w:tab w:val="left" w:pos="1750"/>
              </w:tabs>
              <w:ind w:left="458" w:hanging="282"/>
              <w:rPr>
                <w:bCs/>
              </w:rPr>
            </w:pPr>
          </w:p>
          <w:p w:rsidR="007656A9" w:rsidRDefault="007656A9" w:rsidP="007656A9">
            <w:pPr>
              <w:tabs>
                <w:tab w:val="left" w:pos="1418"/>
                <w:tab w:val="left" w:pos="1750"/>
              </w:tabs>
              <w:ind w:left="458" w:hanging="282"/>
              <w:rPr>
                <w:bCs/>
              </w:rPr>
            </w:pPr>
            <w:r>
              <w:rPr>
                <w:bCs/>
              </w:rPr>
              <w:t xml:space="preserve">     Guillaume demande aux membres du comité de lui suggérer des firmes de communications afin qu’il demande des soumissions pour la conception des outils.</w:t>
            </w:r>
          </w:p>
          <w:p w:rsidR="008A0DA3" w:rsidRPr="00C9681C" w:rsidRDefault="008A0DA3" w:rsidP="00C9681C">
            <w:pPr>
              <w:tabs>
                <w:tab w:val="left" w:pos="1418"/>
                <w:tab w:val="left" w:pos="1750"/>
              </w:tabs>
              <w:ind w:firstLine="317"/>
              <w:rPr>
                <w:bCs/>
              </w:rPr>
            </w:pPr>
          </w:p>
          <w:p w:rsidR="00C9681C" w:rsidRDefault="00C9681C" w:rsidP="00C9681C">
            <w:pPr>
              <w:tabs>
                <w:tab w:val="left" w:pos="1418"/>
                <w:tab w:val="left" w:pos="1750"/>
              </w:tabs>
              <w:ind w:left="593"/>
              <w:rPr>
                <w:bCs/>
              </w:rPr>
            </w:pPr>
          </w:p>
          <w:p w:rsidR="00C9681C" w:rsidRDefault="00C9681C" w:rsidP="00C9681C">
            <w:pPr>
              <w:tabs>
                <w:tab w:val="left" w:pos="1418"/>
                <w:tab w:val="left" w:pos="1750"/>
              </w:tabs>
              <w:ind w:left="593" w:hanging="276"/>
              <w:rPr>
                <w:bCs/>
              </w:rPr>
            </w:pPr>
            <w:r w:rsidRPr="00C9681C">
              <w:rPr>
                <w:bCs/>
              </w:rPr>
              <w:t>2.4 Bonification du projet (vision)</w:t>
            </w:r>
          </w:p>
          <w:p w:rsidR="00C9681C" w:rsidRPr="00C9681C" w:rsidRDefault="007656A9" w:rsidP="003443A3">
            <w:pPr>
              <w:tabs>
                <w:tab w:val="left" w:pos="1418"/>
                <w:tab w:val="left" w:pos="1750"/>
              </w:tabs>
              <w:ind w:left="600"/>
              <w:rPr>
                <w:b/>
                <w:bCs/>
              </w:rPr>
            </w:pPr>
            <w:r>
              <w:rPr>
                <w:bCs/>
              </w:rPr>
              <w:t xml:space="preserve">Nous anticipons que le budget prévu au plan d’action permettra possiblement de développer d’autres phases au projet. </w:t>
            </w:r>
            <w:r w:rsidR="003443A3">
              <w:rPr>
                <w:bCs/>
              </w:rPr>
              <w:t>L</w:t>
            </w:r>
            <w:r>
              <w:rPr>
                <w:bCs/>
              </w:rPr>
              <w:t xml:space="preserve">e comité </w:t>
            </w:r>
            <w:r w:rsidR="003443A3">
              <w:rPr>
                <w:bCs/>
              </w:rPr>
              <w:t>pourra proposer les suites en temps et lieu.</w:t>
            </w:r>
          </w:p>
          <w:p w:rsidR="00666BEA" w:rsidRPr="00213BE8" w:rsidRDefault="00666BEA" w:rsidP="00C9681C">
            <w:pPr>
              <w:tabs>
                <w:tab w:val="left" w:pos="1418"/>
                <w:tab w:val="left" w:pos="1750"/>
              </w:tabs>
              <w:ind w:left="593"/>
            </w:pPr>
          </w:p>
        </w:tc>
        <w:tc>
          <w:tcPr>
            <w:tcW w:w="2268" w:type="dxa"/>
          </w:tcPr>
          <w:p w:rsidR="00CB5713" w:rsidRDefault="00CB5713" w:rsidP="00E36499"/>
          <w:p w:rsidR="003B5263" w:rsidRDefault="003B5263" w:rsidP="00E36499"/>
          <w:p w:rsidR="003B5263" w:rsidRDefault="003B5263" w:rsidP="00E36499"/>
          <w:p w:rsidR="003B5263" w:rsidRDefault="009503A4" w:rsidP="00E36499">
            <w:r>
              <w:t>Finaliser</w:t>
            </w:r>
            <w:r w:rsidR="00626B30">
              <w:t xml:space="preserve"> et acheminer</w:t>
            </w:r>
            <w:r>
              <w:t xml:space="preserve"> le sondage</w:t>
            </w:r>
            <w:r w:rsidR="00626B30">
              <w:t xml:space="preserve"> </w:t>
            </w:r>
          </w:p>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3B5263" w:rsidP="00E36499"/>
          <w:p w:rsidR="003B5263" w:rsidRDefault="00626B30" w:rsidP="00E36499">
            <w:r w:rsidRPr="001E2BE7">
              <w:t>Acheminer à Guillaume l</w:t>
            </w:r>
            <w:r>
              <w:t>es fiches Gazelle et Potiron</w:t>
            </w:r>
          </w:p>
          <w:p w:rsidR="003B5263" w:rsidRDefault="003B5263" w:rsidP="00E36499"/>
          <w:p w:rsidR="003B5263" w:rsidRDefault="003B5263" w:rsidP="00E36499"/>
          <w:p w:rsidR="001E2BE7" w:rsidRDefault="001E2BE7" w:rsidP="00E36499"/>
          <w:p w:rsidR="001E2BE7" w:rsidRDefault="001E2BE7" w:rsidP="00E36499"/>
          <w:p w:rsidR="003B5263" w:rsidRDefault="00626B30" w:rsidP="00E36499">
            <w:r>
              <w:t>Créer le canal Teams</w:t>
            </w:r>
          </w:p>
          <w:p w:rsidR="003B5263" w:rsidRDefault="003B5263" w:rsidP="00E36499"/>
          <w:p w:rsidR="003B5263" w:rsidRDefault="003B5263" w:rsidP="00E36499"/>
          <w:p w:rsidR="001D7E88" w:rsidRDefault="008A0DA3" w:rsidP="00F509CF">
            <w:pPr>
              <w:pStyle w:val="Paragraphedeliste"/>
              <w:tabs>
                <w:tab w:val="left" w:pos="1418"/>
                <w:tab w:val="left" w:pos="1750"/>
              </w:tabs>
              <w:ind w:left="0"/>
            </w:pPr>
            <w:r>
              <w:t xml:space="preserve">Acheminer le sondage </w:t>
            </w:r>
          </w:p>
          <w:p w:rsidR="001D7E88" w:rsidRDefault="001D7E88" w:rsidP="00F509CF">
            <w:pPr>
              <w:pStyle w:val="Paragraphedeliste"/>
              <w:tabs>
                <w:tab w:val="left" w:pos="1418"/>
                <w:tab w:val="left" w:pos="1750"/>
              </w:tabs>
              <w:ind w:left="0"/>
            </w:pPr>
          </w:p>
          <w:p w:rsidR="001D7E88" w:rsidRDefault="001D7E88" w:rsidP="00F509CF">
            <w:pPr>
              <w:pStyle w:val="Paragraphedeliste"/>
              <w:tabs>
                <w:tab w:val="left" w:pos="1418"/>
                <w:tab w:val="left" w:pos="1750"/>
              </w:tabs>
              <w:ind w:left="0"/>
            </w:pPr>
          </w:p>
          <w:p w:rsidR="00F509CF" w:rsidRDefault="001D7E88" w:rsidP="00F509CF">
            <w:pPr>
              <w:pStyle w:val="Paragraphedeliste"/>
              <w:tabs>
                <w:tab w:val="left" w:pos="1418"/>
                <w:tab w:val="left" w:pos="1750"/>
              </w:tabs>
              <w:ind w:left="0"/>
            </w:pPr>
            <w:r>
              <w:t>Présenter les</w:t>
            </w:r>
            <w:r w:rsidR="008A0DA3">
              <w:t xml:space="preserve"> résultats au comité</w:t>
            </w:r>
          </w:p>
          <w:p w:rsidR="00170A20" w:rsidRDefault="00170A20" w:rsidP="00F509CF">
            <w:pPr>
              <w:pStyle w:val="Paragraphedeliste"/>
              <w:tabs>
                <w:tab w:val="left" w:pos="1418"/>
                <w:tab w:val="left" w:pos="1750"/>
              </w:tabs>
              <w:ind w:left="0"/>
            </w:pPr>
          </w:p>
          <w:p w:rsidR="00170A20" w:rsidRDefault="00170A20" w:rsidP="00F509CF">
            <w:pPr>
              <w:pStyle w:val="Paragraphedeliste"/>
              <w:tabs>
                <w:tab w:val="left" w:pos="1418"/>
                <w:tab w:val="left" w:pos="1750"/>
              </w:tabs>
              <w:ind w:left="0"/>
            </w:pPr>
            <w:r>
              <w:t>Planifier la réalisation de 3 focus groupe</w:t>
            </w:r>
          </w:p>
          <w:p w:rsidR="00F509CF" w:rsidRDefault="007656A9" w:rsidP="00F509CF">
            <w:pPr>
              <w:pStyle w:val="Paragraphedeliste"/>
              <w:tabs>
                <w:tab w:val="left" w:pos="1418"/>
                <w:tab w:val="left" w:pos="1750"/>
              </w:tabs>
              <w:ind w:left="0"/>
            </w:pPr>
            <w:r>
              <w:lastRenderedPageBreak/>
              <w:t xml:space="preserve">Planifier rencontre </w:t>
            </w: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7656A9" w:rsidRDefault="007656A9" w:rsidP="00F509CF">
            <w:pPr>
              <w:pStyle w:val="Paragraphedeliste"/>
              <w:tabs>
                <w:tab w:val="left" w:pos="1418"/>
                <w:tab w:val="left" w:pos="1750"/>
              </w:tabs>
              <w:ind w:left="0"/>
            </w:pPr>
          </w:p>
          <w:p w:rsidR="00F509CF" w:rsidRDefault="007656A9" w:rsidP="00F509CF">
            <w:pPr>
              <w:pStyle w:val="Paragraphedeliste"/>
              <w:tabs>
                <w:tab w:val="left" w:pos="1418"/>
                <w:tab w:val="left" w:pos="1750"/>
              </w:tabs>
              <w:ind w:left="0"/>
            </w:pPr>
            <w:r>
              <w:t>Acheminer coordonnées firmes de communication</w:t>
            </w: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F509CF" w:rsidRDefault="00F509CF" w:rsidP="00F509CF">
            <w:pPr>
              <w:pStyle w:val="Paragraphedeliste"/>
              <w:tabs>
                <w:tab w:val="left" w:pos="1418"/>
                <w:tab w:val="left" w:pos="1750"/>
              </w:tabs>
              <w:ind w:left="0"/>
            </w:pPr>
          </w:p>
          <w:p w:rsidR="00F509CF" w:rsidRPr="00DD0F86" w:rsidRDefault="00F509CF" w:rsidP="003443A3">
            <w:pPr>
              <w:pStyle w:val="Paragraphedeliste"/>
              <w:tabs>
                <w:tab w:val="left" w:pos="1418"/>
                <w:tab w:val="left" w:pos="1750"/>
              </w:tabs>
              <w:ind w:left="0"/>
            </w:pPr>
          </w:p>
        </w:tc>
        <w:tc>
          <w:tcPr>
            <w:tcW w:w="1701" w:type="dxa"/>
          </w:tcPr>
          <w:p w:rsidR="00D27F2E" w:rsidRDefault="00D27F2E" w:rsidP="001E5243"/>
          <w:p w:rsidR="00F5751E" w:rsidRDefault="00F5751E" w:rsidP="001E5243"/>
          <w:p w:rsidR="00F5751E" w:rsidRDefault="00F5751E" w:rsidP="001E5243"/>
          <w:p w:rsidR="009503A4" w:rsidRDefault="009503A4" w:rsidP="001E5243">
            <w:r>
              <w:t>Guillaume</w:t>
            </w:r>
          </w:p>
          <w:p w:rsidR="001E6AB0" w:rsidRDefault="001E6AB0" w:rsidP="001E5243"/>
          <w:p w:rsidR="001E6AB0" w:rsidRDefault="001E6AB0" w:rsidP="001E5243"/>
          <w:p w:rsidR="001E6AB0" w:rsidRDefault="001E6AB0" w:rsidP="001E5243"/>
          <w:p w:rsidR="001D2BFE" w:rsidRDefault="001D2BFE" w:rsidP="001E5243"/>
          <w:p w:rsidR="0010226E" w:rsidRDefault="0010226E" w:rsidP="001E5243"/>
          <w:p w:rsidR="00C10CB9" w:rsidRDefault="00C10CB9" w:rsidP="001E5243"/>
          <w:p w:rsidR="0010226E" w:rsidRDefault="0010226E" w:rsidP="001E5243"/>
          <w:p w:rsidR="0010226E" w:rsidRDefault="0010226E" w:rsidP="001E5243"/>
          <w:p w:rsidR="0010226E" w:rsidRDefault="0010226E" w:rsidP="001E5243"/>
          <w:p w:rsidR="0010226E" w:rsidRDefault="0010226E" w:rsidP="001E5243"/>
          <w:p w:rsidR="0010226E" w:rsidRDefault="0010226E" w:rsidP="001E5243">
            <w:pPr>
              <w:rPr>
                <w:rFonts w:ascii="Calibri" w:hAnsi="Calibri"/>
                <w:bCs/>
              </w:rPr>
            </w:pPr>
          </w:p>
          <w:p w:rsidR="0010226E" w:rsidRDefault="0010226E" w:rsidP="001E5243">
            <w:pPr>
              <w:rPr>
                <w:rFonts w:ascii="Calibri" w:hAnsi="Calibri"/>
                <w:bCs/>
              </w:rPr>
            </w:pPr>
          </w:p>
          <w:p w:rsidR="0010226E" w:rsidRDefault="00626B30" w:rsidP="001E5243">
            <w:pPr>
              <w:rPr>
                <w:rFonts w:ascii="Calibri" w:hAnsi="Calibri"/>
                <w:bCs/>
              </w:rPr>
            </w:pPr>
            <w:r>
              <w:rPr>
                <w:rFonts w:ascii="Calibri" w:hAnsi="Calibri"/>
                <w:bCs/>
              </w:rPr>
              <w:t>Geneviève</w:t>
            </w:r>
          </w:p>
          <w:p w:rsidR="0010226E" w:rsidRDefault="0010226E" w:rsidP="001E5243">
            <w:pPr>
              <w:rPr>
                <w:rFonts w:ascii="Calibri" w:hAnsi="Calibri"/>
                <w:bCs/>
              </w:rPr>
            </w:pPr>
          </w:p>
          <w:p w:rsidR="0010226E" w:rsidRDefault="0010226E" w:rsidP="001E5243">
            <w:pPr>
              <w:rPr>
                <w:rFonts w:ascii="Calibri" w:hAnsi="Calibri"/>
                <w:bCs/>
              </w:rPr>
            </w:pPr>
          </w:p>
          <w:p w:rsidR="0010226E" w:rsidRDefault="0010226E" w:rsidP="001E5243">
            <w:pPr>
              <w:rPr>
                <w:rFonts w:ascii="Calibri" w:hAnsi="Calibri"/>
                <w:bCs/>
              </w:rPr>
            </w:pPr>
          </w:p>
          <w:p w:rsidR="0010226E" w:rsidRDefault="0010226E" w:rsidP="001E5243">
            <w:pPr>
              <w:rPr>
                <w:rFonts w:ascii="Calibri" w:hAnsi="Calibri"/>
                <w:bCs/>
              </w:rPr>
            </w:pPr>
          </w:p>
          <w:p w:rsidR="001E2BE7" w:rsidRDefault="001E2BE7" w:rsidP="001E5243">
            <w:pPr>
              <w:rPr>
                <w:rFonts w:ascii="Calibri" w:hAnsi="Calibri"/>
                <w:bCs/>
              </w:rPr>
            </w:pPr>
          </w:p>
          <w:p w:rsidR="0010226E" w:rsidRDefault="00626B30" w:rsidP="001E5243">
            <w:pPr>
              <w:rPr>
                <w:rFonts w:ascii="Calibri" w:hAnsi="Calibri"/>
                <w:bCs/>
              </w:rPr>
            </w:pPr>
            <w:r>
              <w:rPr>
                <w:rFonts w:ascii="Calibri" w:hAnsi="Calibri"/>
                <w:bCs/>
              </w:rPr>
              <w:t>Josée et Guillaume</w:t>
            </w:r>
          </w:p>
          <w:p w:rsidR="0010226E" w:rsidRDefault="0010226E" w:rsidP="001E5243">
            <w:pPr>
              <w:rPr>
                <w:rFonts w:ascii="Calibri" w:hAnsi="Calibri"/>
                <w:bCs/>
              </w:rPr>
            </w:pPr>
          </w:p>
          <w:p w:rsidR="001E2BE7" w:rsidRDefault="001E2BE7" w:rsidP="008A0DA3">
            <w:pPr>
              <w:pStyle w:val="Paragraphedeliste"/>
              <w:tabs>
                <w:tab w:val="left" w:pos="1418"/>
                <w:tab w:val="left" w:pos="1750"/>
              </w:tabs>
              <w:ind w:left="0"/>
            </w:pPr>
          </w:p>
          <w:p w:rsidR="008A0DA3" w:rsidRDefault="008A0DA3" w:rsidP="008A0DA3">
            <w:pPr>
              <w:pStyle w:val="Paragraphedeliste"/>
              <w:tabs>
                <w:tab w:val="left" w:pos="1418"/>
                <w:tab w:val="left" w:pos="1750"/>
              </w:tabs>
              <w:ind w:left="0"/>
            </w:pPr>
            <w:r>
              <w:t>Guillaume</w:t>
            </w:r>
          </w:p>
          <w:p w:rsidR="003B5263" w:rsidRDefault="003B5263" w:rsidP="00EB2415"/>
          <w:p w:rsidR="001D7E88" w:rsidRDefault="001D7E88" w:rsidP="00EB2415"/>
          <w:p w:rsidR="003B5263" w:rsidRDefault="00170A20" w:rsidP="00EB2415">
            <w:r>
              <w:t>Guillaume</w:t>
            </w:r>
          </w:p>
          <w:p w:rsidR="00F509CF" w:rsidRDefault="00F509CF" w:rsidP="00EB2415"/>
          <w:p w:rsidR="00F509CF" w:rsidRDefault="00F509CF" w:rsidP="00EB2415"/>
          <w:p w:rsidR="00F509CF" w:rsidRDefault="00170A20" w:rsidP="00EB2415">
            <w:r>
              <w:t xml:space="preserve">Guillaume </w:t>
            </w:r>
          </w:p>
          <w:p w:rsidR="00F509CF" w:rsidRDefault="00F509CF" w:rsidP="00EB2415"/>
          <w:p w:rsidR="00F509CF" w:rsidRDefault="007656A9" w:rsidP="00EB2415">
            <w:r>
              <w:lastRenderedPageBreak/>
              <w:t>Guillaume, Caroline et Josée</w:t>
            </w:r>
          </w:p>
          <w:p w:rsidR="007656A9" w:rsidRDefault="007656A9" w:rsidP="00EB2415"/>
          <w:p w:rsidR="00F509CF" w:rsidRDefault="007656A9" w:rsidP="00EB2415">
            <w:r>
              <w:t>Tous les membres du comité</w:t>
            </w:r>
          </w:p>
          <w:p w:rsidR="00F509CF" w:rsidRDefault="00F509CF" w:rsidP="00EB2415"/>
          <w:p w:rsidR="00F509CF" w:rsidRDefault="00F509CF" w:rsidP="00EB2415"/>
          <w:p w:rsidR="00F509CF" w:rsidRDefault="00F509CF" w:rsidP="00EB2415"/>
          <w:p w:rsidR="00F509CF" w:rsidRDefault="00F509CF" w:rsidP="00EB2415"/>
          <w:p w:rsidR="00F509CF" w:rsidRDefault="00F509CF" w:rsidP="00EB2415"/>
          <w:p w:rsidR="003B5263" w:rsidRDefault="003B5263" w:rsidP="003443A3"/>
        </w:tc>
        <w:tc>
          <w:tcPr>
            <w:tcW w:w="1701" w:type="dxa"/>
          </w:tcPr>
          <w:p w:rsidR="003E4D61" w:rsidRDefault="003E4D61" w:rsidP="003E4D61"/>
          <w:p w:rsidR="00F5751E" w:rsidRDefault="00F5751E" w:rsidP="003E4D61"/>
          <w:p w:rsidR="00F5751E" w:rsidRDefault="00F5751E" w:rsidP="003E4D61"/>
          <w:p w:rsidR="001E6AB0" w:rsidRDefault="00626B30" w:rsidP="003E4D61">
            <w:r>
              <w:t>Décembre 2020</w:t>
            </w:r>
          </w:p>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1E6AB0" w:rsidP="003E4D61"/>
          <w:p w:rsidR="001E6AB0" w:rsidRDefault="00626B30" w:rsidP="003E4D61">
            <w:r>
              <w:t>Décembre 2020</w:t>
            </w:r>
          </w:p>
          <w:p w:rsidR="001E6AB0" w:rsidRDefault="001E6AB0" w:rsidP="003E4D61"/>
          <w:p w:rsidR="001E6AB0" w:rsidRDefault="001E6AB0" w:rsidP="003E4D61"/>
          <w:p w:rsidR="001E6AB0" w:rsidRDefault="001E6AB0" w:rsidP="003E4D61"/>
          <w:p w:rsidR="001E6AB0" w:rsidRDefault="001E6AB0" w:rsidP="003E4D61"/>
          <w:p w:rsidR="001E2BE7" w:rsidRDefault="001E2BE7" w:rsidP="003E4D61"/>
          <w:p w:rsidR="001E6AB0" w:rsidRDefault="00626B30" w:rsidP="003E4D61">
            <w:r>
              <w:t>Janvier 2021</w:t>
            </w:r>
          </w:p>
          <w:p w:rsidR="00217493" w:rsidRDefault="00217493" w:rsidP="003E4D61"/>
          <w:p w:rsidR="00217493" w:rsidRDefault="00217493" w:rsidP="003E4D61"/>
          <w:p w:rsidR="001E2BE7" w:rsidRDefault="001E2BE7" w:rsidP="003E4D61"/>
          <w:p w:rsidR="001D7E88" w:rsidRDefault="001D7E88" w:rsidP="003E4D61">
            <w:r>
              <w:t xml:space="preserve">Décembre </w:t>
            </w:r>
          </w:p>
          <w:p w:rsidR="001E2BE7" w:rsidRDefault="001E2BE7" w:rsidP="003E4D61"/>
          <w:p w:rsidR="001E2BE7" w:rsidRDefault="001E2BE7" w:rsidP="003E4D61"/>
          <w:p w:rsidR="00170A20" w:rsidRDefault="008A0DA3" w:rsidP="003E4D61">
            <w:r>
              <w:t>Semaine du 25 janvier 2021</w:t>
            </w:r>
          </w:p>
          <w:p w:rsidR="00170A20" w:rsidRDefault="00170A20" w:rsidP="003E4D61"/>
          <w:p w:rsidR="00170A20" w:rsidRDefault="007656A9" w:rsidP="003E4D61">
            <w:r>
              <w:t>F</w:t>
            </w:r>
            <w:r w:rsidR="00170A20">
              <w:t>évrier</w:t>
            </w:r>
          </w:p>
          <w:p w:rsidR="00217493" w:rsidRDefault="00217493" w:rsidP="003E4D61"/>
          <w:p w:rsidR="00217493" w:rsidRDefault="007656A9" w:rsidP="003E4D61">
            <w:r>
              <w:lastRenderedPageBreak/>
              <w:t>Mars</w:t>
            </w:r>
          </w:p>
          <w:p w:rsidR="00217493" w:rsidRDefault="00217493" w:rsidP="003E4D61"/>
          <w:p w:rsidR="00217493" w:rsidRDefault="00217493" w:rsidP="003E4D61"/>
          <w:p w:rsidR="00217493" w:rsidRDefault="00217493" w:rsidP="003E4D61"/>
          <w:p w:rsidR="00217493" w:rsidRDefault="007656A9" w:rsidP="003E4D61">
            <w:r>
              <w:t>Janvier</w:t>
            </w:r>
          </w:p>
          <w:p w:rsidR="00217493" w:rsidRDefault="00217493" w:rsidP="003E4D61"/>
          <w:p w:rsidR="00217493" w:rsidRDefault="00217493" w:rsidP="003E4D61"/>
          <w:p w:rsidR="00217493" w:rsidRDefault="00217493" w:rsidP="003E4D61"/>
          <w:p w:rsidR="00217493" w:rsidRDefault="00217493" w:rsidP="003E4D61"/>
        </w:tc>
      </w:tr>
      <w:tr w:rsidR="00CB6833" w:rsidTr="00051A2C">
        <w:trPr>
          <w:trHeight w:val="1109"/>
        </w:trPr>
        <w:tc>
          <w:tcPr>
            <w:tcW w:w="7225" w:type="dxa"/>
          </w:tcPr>
          <w:p w:rsidR="00EB2415" w:rsidRPr="00F509CF" w:rsidRDefault="00EB2415" w:rsidP="00BA6AFA">
            <w:pPr>
              <w:tabs>
                <w:tab w:val="left" w:pos="1418"/>
                <w:tab w:val="left" w:pos="1750"/>
              </w:tabs>
              <w:ind w:firstLine="33"/>
            </w:pPr>
            <w:r w:rsidRPr="00F509CF">
              <w:rPr>
                <w:b/>
                <w:bCs/>
              </w:rPr>
              <w:lastRenderedPageBreak/>
              <w:t xml:space="preserve">3. Capsules et Webinaire en saine alimentation </w:t>
            </w:r>
            <w:r w:rsidRPr="00F509CF">
              <w:t>(Action 1.3.2)</w:t>
            </w:r>
          </w:p>
          <w:p w:rsidR="00EB2415" w:rsidRPr="00F509CF" w:rsidRDefault="00EB2415" w:rsidP="00EB2415">
            <w:pPr>
              <w:tabs>
                <w:tab w:val="left" w:pos="1418"/>
                <w:tab w:val="left" w:pos="1750"/>
              </w:tabs>
              <w:ind w:firstLine="284"/>
            </w:pPr>
            <w:r w:rsidRPr="00F509CF">
              <w:t>3.1 Mise à jour</w:t>
            </w:r>
          </w:p>
          <w:p w:rsidR="009B28BC" w:rsidRDefault="003443A3" w:rsidP="00C9681C">
            <w:pPr>
              <w:tabs>
                <w:tab w:val="left" w:pos="1418"/>
                <w:tab w:val="left" w:pos="1750"/>
              </w:tabs>
              <w:ind w:left="310"/>
            </w:pPr>
            <w:r>
              <w:t>Les partenaires conviennent de la pertinence de poursuivre avec le calendrier de diffusion des capsules de promotion de la saine alimentation auprès des SGÉE, en priorisant celles qui ne sont pas en lien avec des éléments de Guide alimentaire canadien puisque des clarifications de contenu sont encore à venir.</w:t>
            </w:r>
          </w:p>
          <w:p w:rsidR="001E2BE7" w:rsidRDefault="001E2BE7" w:rsidP="00C9681C">
            <w:pPr>
              <w:tabs>
                <w:tab w:val="left" w:pos="1418"/>
                <w:tab w:val="left" w:pos="1750"/>
              </w:tabs>
              <w:ind w:left="310"/>
            </w:pPr>
          </w:p>
        </w:tc>
        <w:tc>
          <w:tcPr>
            <w:tcW w:w="2268" w:type="dxa"/>
          </w:tcPr>
          <w:p w:rsidR="00E36499" w:rsidRDefault="008A62D4" w:rsidP="00393848">
            <w:pPr>
              <w:jc w:val="both"/>
            </w:pPr>
            <w:r>
              <w:t>Acheminer à Mary Pier et Ca</w:t>
            </w:r>
            <w:r w:rsidR="00393848">
              <w:t>therin</w:t>
            </w:r>
            <w:r>
              <w:t>e les capsules pour diffusion.</w:t>
            </w:r>
          </w:p>
        </w:tc>
        <w:tc>
          <w:tcPr>
            <w:tcW w:w="1701" w:type="dxa"/>
          </w:tcPr>
          <w:p w:rsidR="00E36499" w:rsidRDefault="008A62D4" w:rsidP="008A62D4">
            <w:pPr>
              <w:jc w:val="both"/>
            </w:pPr>
            <w:r>
              <w:t>Aïssata</w:t>
            </w:r>
          </w:p>
        </w:tc>
        <w:tc>
          <w:tcPr>
            <w:tcW w:w="1701" w:type="dxa"/>
          </w:tcPr>
          <w:p w:rsidR="003964C4" w:rsidRDefault="008A62D4" w:rsidP="00794E71">
            <w:pPr>
              <w:jc w:val="both"/>
            </w:pPr>
            <w:r>
              <w:t>Une diffusion mensuelle</w:t>
            </w:r>
          </w:p>
        </w:tc>
      </w:tr>
      <w:tr w:rsidR="00CB6833" w:rsidTr="006C56BD">
        <w:trPr>
          <w:trHeight w:val="891"/>
        </w:trPr>
        <w:tc>
          <w:tcPr>
            <w:tcW w:w="7225" w:type="dxa"/>
          </w:tcPr>
          <w:p w:rsidR="003E4D61" w:rsidRDefault="00CA1C2F" w:rsidP="006C56BD">
            <w:pPr>
              <w:pStyle w:val="Paragraphedeliste"/>
              <w:numPr>
                <w:ilvl w:val="0"/>
                <w:numId w:val="9"/>
              </w:numPr>
              <w:ind w:left="318" w:hanging="289"/>
              <w:jc w:val="both"/>
              <w:rPr>
                <w:b/>
              </w:rPr>
            </w:pPr>
            <w:r w:rsidRPr="00CA1C2F">
              <w:rPr>
                <w:b/>
              </w:rPr>
              <w:t>Varia</w:t>
            </w:r>
          </w:p>
          <w:p w:rsidR="00051A2C" w:rsidRPr="00CA1C2F" w:rsidRDefault="003443A3" w:rsidP="00C9681C">
            <w:pPr>
              <w:pStyle w:val="Paragraphedeliste"/>
              <w:ind w:left="318"/>
              <w:jc w:val="both"/>
              <w:rPr>
                <w:b/>
              </w:rPr>
            </w:pPr>
            <w:r>
              <w:rPr>
                <w:b/>
              </w:rPr>
              <w:t>Aucun point ajouté</w:t>
            </w:r>
          </w:p>
        </w:tc>
        <w:tc>
          <w:tcPr>
            <w:tcW w:w="2268" w:type="dxa"/>
          </w:tcPr>
          <w:p w:rsidR="00D35DF9" w:rsidRDefault="00D35DF9" w:rsidP="005E3B9F"/>
          <w:p w:rsidR="00F509CF" w:rsidRDefault="00F509CF" w:rsidP="005E3B9F"/>
        </w:tc>
        <w:tc>
          <w:tcPr>
            <w:tcW w:w="1701" w:type="dxa"/>
          </w:tcPr>
          <w:p w:rsidR="00A64DDB" w:rsidRDefault="00A64DDB" w:rsidP="00D27F2E">
            <w:pPr>
              <w:jc w:val="both"/>
            </w:pPr>
          </w:p>
          <w:p w:rsidR="00F509CF" w:rsidRDefault="00F509CF" w:rsidP="00C9681C">
            <w:pPr>
              <w:jc w:val="both"/>
            </w:pPr>
          </w:p>
        </w:tc>
        <w:tc>
          <w:tcPr>
            <w:tcW w:w="1701" w:type="dxa"/>
          </w:tcPr>
          <w:p w:rsidR="00F509CF" w:rsidRDefault="00F509CF" w:rsidP="00794E71">
            <w:pPr>
              <w:jc w:val="both"/>
            </w:pPr>
          </w:p>
        </w:tc>
      </w:tr>
      <w:tr w:rsidR="00EB2415" w:rsidTr="006C56BD">
        <w:trPr>
          <w:trHeight w:val="891"/>
        </w:trPr>
        <w:tc>
          <w:tcPr>
            <w:tcW w:w="7225" w:type="dxa"/>
          </w:tcPr>
          <w:p w:rsidR="00EB2415" w:rsidRDefault="00EB2415" w:rsidP="006C56BD">
            <w:pPr>
              <w:pStyle w:val="Paragraphedeliste"/>
              <w:numPr>
                <w:ilvl w:val="0"/>
                <w:numId w:val="9"/>
              </w:numPr>
              <w:ind w:left="318" w:hanging="289"/>
              <w:jc w:val="both"/>
              <w:rPr>
                <w:b/>
              </w:rPr>
            </w:pPr>
            <w:r>
              <w:rPr>
                <w:b/>
              </w:rPr>
              <w:t>Prochaine</w:t>
            </w:r>
            <w:r w:rsidR="00F509CF">
              <w:rPr>
                <w:b/>
              </w:rPr>
              <w:t>s</w:t>
            </w:r>
            <w:r>
              <w:rPr>
                <w:b/>
              </w:rPr>
              <w:t xml:space="preserve"> rencontre</w:t>
            </w:r>
            <w:r w:rsidR="00F509CF">
              <w:rPr>
                <w:b/>
              </w:rPr>
              <w:t>s</w:t>
            </w:r>
          </w:p>
          <w:p w:rsidR="00C9681C" w:rsidRDefault="00C9681C" w:rsidP="00F509CF">
            <w:pPr>
              <w:pStyle w:val="Paragraphedeliste"/>
              <w:numPr>
                <w:ilvl w:val="0"/>
                <w:numId w:val="24"/>
              </w:numPr>
              <w:jc w:val="both"/>
            </w:pPr>
            <w:r>
              <w:t>Fin janvier</w:t>
            </w:r>
          </w:p>
          <w:p w:rsidR="00F509CF" w:rsidRPr="00F509CF" w:rsidRDefault="00C9681C" w:rsidP="00F509CF">
            <w:pPr>
              <w:pStyle w:val="Paragraphedeliste"/>
              <w:numPr>
                <w:ilvl w:val="0"/>
                <w:numId w:val="24"/>
              </w:numPr>
              <w:jc w:val="both"/>
            </w:pPr>
            <w:r>
              <w:t>Mi mars</w:t>
            </w:r>
          </w:p>
        </w:tc>
        <w:tc>
          <w:tcPr>
            <w:tcW w:w="2268" w:type="dxa"/>
          </w:tcPr>
          <w:p w:rsidR="00EB2415" w:rsidRDefault="00F509CF" w:rsidP="005E3B9F">
            <w:r>
              <w:t xml:space="preserve">Acheminer un Doodle </w:t>
            </w:r>
          </w:p>
        </w:tc>
        <w:tc>
          <w:tcPr>
            <w:tcW w:w="1701" w:type="dxa"/>
          </w:tcPr>
          <w:p w:rsidR="00EB2415" w:rsidRDefault="00F509CF" w:rsidP="00D27F2E">
            <w:pPr>
              <w:jc w:val="both"/>
            </w:pPr>
            <w:r>
              <w:t>Josée</w:t>
            </w:r>
          </w:p>
        </w:tc>
        <w:tc>
          <w:tcPr>
            <w:tcW w:w="1701" w:type="dxa"/>
          </w:tcPr>
          <w:p w:rsidR="00EB2415" w:rsidRDefault="003443A3" w:rsidP="00794E71">
            <w:pPr>
              <w:jc w:val="both"/>
            </w:pPr>
            <w:r>
              <w:t>Décembre</w:t>
            </w:r>
          </w:p>
        </w:tc>
      </w:tr>
      <w:tr w:rsidR="00CB6833" w:rsidTr="00CB6833">
        <w:trPr>
          <w:trHeight w:val="794"/>
        </w:trPr>
        <w:tc>
          <w:tcPr>
            <w:tcW w:w="7225" w:type="dxa"/>
          </w:tcPr>
          <w:p w:rsidR="00CA1C2F" w:rsidRPr="00CA1C2F" w:rsidRDefault="0060068C" w:rsidP="00CA1C2F">
            <w:pPr>
              <w:jc w:val="both"/>
              <w:rPr>
                <w:b/>
              </w:rPr>
            </w:pPr>
            <w:r w:rsidRPr="00CA1C2F">
              <w:rPr>
                <w:b/>
              </w:rPr>
              <w:t>6</w:t>
            </w:r>
            <w:r w:rsidR="007135F4" w:rsidRPr="00CA1C2F">
              <w:rPr>
                <w:b/>
              </w:rPr>
              <w:t>.</w:t>
            </w:r>
            <w:r w:rsidR="00F83E93" w:rsidRPr="00CA1C2F">
              <w:rPr>
                <w:b/>
              </w:rPr>
              <w:t xml:space="preserve"> </w:t>
            </w:r>
            <w:r w:rsidR="00CA1C2F">
              <w:rPr>
                <w:b/>
              </w:rPr>
              <w:t xml:space="preserve"> </w:t>
            </w:r>
            <w:r w:rsidR="00CA1C2F" w:rsidRPr="00CA1C2F">
              <w:rPr>
                <w:b/>
              </w:rPr>
              <w:t>Fin de la rencontre</w:t>
            </w:r>
          </w:p>
          <w:p w:rsidR="00F83E93" w:rsidRDefault="00E36499" w:rsidP="00C9681C">
            <w:pPr>
              <w:jc w:val="both"/>
            </w:pPr>
            <w:r>
              <w:t>La rencontre se termine à 1</w:t>
            </w:r>
            <w:r w:rsidR="00C9681C">
              <w:t>2</w:t>
            </w:r>
            <w:r>
              <w:t>h.</w:t>
            </w:r>
          </w:p>
        </w:tc>
        <w:tc>
          <w:tcPr>
            <w:tcW w:w="2268" w:type="dxa"/>
          </w:tcPr>
          <w:p w:rsidR="00612630" w:rsidRDefault="00612630" w:rsidP="007135F4"/>
        </w:tc>
        <w:tc>
          <w:tcPr>
            <w:tcW w:w="1701" w:type="dxa"/>
          </w:tcPr>
          <w:p w:rsidR="00FF3C52" w:rsidRDefault="00FF3C52" w:rsidP="00794E71">
            <w:pPr>
              <w:jc w:val="both"/>
            </w:pPr>
          </w:p>
        </w:tc>
        <w:tc>
          <w:tcPr>
            <w:tcW w:w="1701" w:type="dxa"/>
          </w:tcPr>
          <w:p w:rsidR="00FF3C52" w:rsidRDefault="00FF3C52" w:rsidP="00794E71">
            <w:pPr>
              <w:jc w:val="both"/>
            </w:pPr>
          </w:p>
        </w:tc>
      </w:tr>
    </w:tbl>
    <w:p w:rsidR="00FF3C52" w:rsidRPr="00FF3C52" w:rsidRDefault="00FF3C52" w:rsidP="001D2BFE">
      <w:pPr>
        <w:jc w:val="both"/>
      </w:pPr>
    </w:p>
    <w:sectPr w:rsidR="00FF3C52" w:rsidRPr="00FF3C52" w:rsidSect="001D2BFE">
      <w:footerReference w:type="default" r:id="rId9"/>
      <w:pgSz w:w="15840" w:h="12240" w:orient="landscape"/>
      <w:pgMar w:top="1418"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B2" w:rsidRDefault="007768B2" w:rsidP="00A6646E">
      <w:pPr>
        <w:spacing w:after="0" w:line="240" w:lineRule="auto"/>
      </w:pPr>
      <w:r>
        <w:separator/>
      </w:r>
    </w:p>
  </w:endnote>
  <w:endnote w:type="continuationSeparator" w:id="0">
    <w:p w:rsidR="007768B2" w:rsidRDefault="007768B2" w:rsidP="00A6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14971"/>
      <w:docPartObj>
        <w:docPartGallery w:val="Page Numbers (Bottom of Page)"/>
        <w:docPartUnique/>
      </w:docPartObj>
    </w:sdtPr>
    <w:sdtEndPr/>
    <w:sdtContent>
      <w:p w:rsidR="00A6646E" w:rsidRDefault="00A6646E">
        <w:pPr>
          <w:pStyle w:val="Pieddepage"/>
          <w:jc w:val="right"/>
        </w:pPr>
        <w:r>
          <w:fldChar w:fldCharType="begin"/>
        </w:r>
        <w:r>
          <w:instrText>PAGE   \* MERGEFORMAT</w:instrText>
        </w:r>
        <w:r>
          <w:fldChar w:fldCharType="separate"/>
        </w:r>
        <w:r w:rsidR="0096543F" w:rsidRPr="0096543F">
          <w:rPr>
            <w:noProof/>
            <w:lang w:val="fr-FR"/>
          </w:rPr>
          <w:t>2</w:t>
        </w:r>
        <w:r>
          <w:fldChar w:fldCharType="end"/>
        </w:r>
      </w:p>
    </w:sdtContent>
  </w:sdt>
  <w:p w:rsidR="00A6646E" w:rsidRDefault="00A664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B2" w:rsidRDefault="007768B2" w:rsidP="00A6646E">
      <w:pPr>
        <w:spacing w:after="0" w:line="240" w:lineRule="auto"/>
      </w:pPr>
      <w:r>
        <w:separator/>
      </w:r>
    </w:p>
  </w:footnote>
  <w:footnote w:type="continuationSeparator" w:id="0">
    <w:p w:rsidR="007768B2" w:rsidRDefault="007768B2" w:rsidP="00A6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73"/>
    <w:multiLevelType w:val="multilevel"/>
    <w:tmpl w:val="64CED20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E6B94"/>
    <w:multiLevelType w:val="hybridMultilevel"/>
    <w:tmpl w:val="C66A73E6"/>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A5F38"/>
    <w:multiLevelType w:val="hybridMultilevel"/>
    <w:tmpl w:val="554EE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F6737"/>
    <w:multiLevelType w:val="hybridMultilevel"/>
    <w:tmpl w:val="CCD83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B80F25"/>
    <w:multiLevelType w:val="hybridMultilevel"/>
    <w:tmpl w:val="22B6FD4E"/>
    <w:lvl w:ilvl="0" w:tplc="FABEEBA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03B680D"/>
    <w:multiLevelType w:val="hybridMultilevel"/>
    <w:tmpl w:val="057CD148"/>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B2DF6"/>
    <w:multiLevelType w:val="hybridMultilevel"/>
    <w:tmpl w:val="A218EF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446F89"/>
    <w:multiLevelType w:val="hybridMultilevel"/>
    <w:tmpl w:val="047EB072"/>
    <w:lvl w:ilvl="0" w:tplc="C67AB778">
      <w:start w:val="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91F3E8C"/>
    <w:multiLevelType w:val="hybridMultilevel"/>
    <w:tmpl w:val="F18C50D4"/>
    <w:lvl w:ilvl="0" w:tplc="3496B6AC">
      <w:start w:val="1"/>
      <w:numFmt w:val="bullet"/>
      <w:lvlText w:val=""/>
      <w:lvlJc w:val="left"/>
      <w:pPr>
        <w:ind w:left="731" w:hanging="360"/>
      </w:pPr>
      <w:rPr>
        <w:rFonts w:ascii="Wingdings" w:hAnsi="Wingdings" w:hint="default"/>
        <w:sz w:val="16"/>
        <w:szCs w:val="16"/>
      </w:rPr>
    </w:lvl>
    <w:lvl w:ilvl="1" w:tplc="0C0C0003" w:tentative="1">
      <w:start w:val="1"/>
      <w:numFmt w:val="bullet"/>
      <w:lvlText w:val="o"/>
      <w:lvlJc w:val="left"/>
      <w:pPr>
        <w:ind w:left="1451" w:hanging="360"/>
      </w:pPr>
      <w:rPr>
        <w:rFonts w:ascii="Courier New" w:hAnsi="Courier New" w:cs="Courier New" w:hint="default"/>
      </w:rPr>
    </w:lvl>
    <w:lvl w:ilvl="2" w:tplc="0C0C0005" w:tentative="1">
      <w:start w:val="1"/>
      <w:numFmt w:val="bullet"/>
      <w:lvlText w:val=""/>
      <w:lvlJc w:val="left"/>
      <w:pPr>
        <w:ind w:left="2171" w:hanging="360"/>
      </w:pPr>
      <w:rPr>
        <w:rFonts w:ascii="Wingdings" w:hAnsi="Wingdings" w:hint="default"/>
      </w:rPr>
    </w:lvl>
    <w:lvl w:ilvl="3" w:tplc="0C0C0001" w:tentative="1">
      <w:start w:val="1"/>
      <w:numFmt w:val="bullet"/>
      <w:lvlText w:val=""/>
      <w:lvlJc w:val="left"/>
      <w:pPr>
        <w:ind w:left="2891" w:hanging="360"/>
      </w:pPr>
      <w:rPr>
        <w:rFonts w:ascii="Symbol" w:hAnsi="Symbol" w:hint="default"/>
      </w:rPr>
    </w:lvl>
    <w:lvl w:ilvl="4" w:tplc="0C0C0003" w:tentative="1">
      <w:start w:val="1"/>
      <w:numFmt w:val="bullet"/>
      <w:lvlText w:val="o"/>
      <w:lvlJc w:val="left"/>
      <w:pPr>
        <w:ind w:left="3611" w:hanging="360"/>
      </w:pPr>
      <w:rPr>
        <w:rFonts w:ascii="Courier New" w:hAnsi="Courier New" w:cs="Courier New" w:hint="default"/>
      </w:rPr>
    </w:lvl>
    <w:lvl w:ilvl="5" w:tplc="0C0C0005" w:tentative="1">
      <w:start w:val="1"/>
      <w:numFmt w:val="bullet"/>
      <w:lvlText w:val=""/>
      <w:lvlJc w:val="left"/>
      <w:pPr>
        <w:ind w:left="4331" w:hanging="360"/>
      </w:pPr>
      <w:rPr>
        <w:rFonts w:ascii="Wingdings" w:hAnsi="Wingdings" w:hint="default"/>
      </w:rPr>
    </w:lvl>
    <w:lvl w:ilvl="6" w:tplc="0C0C0001" w:tentative="1">
      <w:start w:val="1"/>
      <w:numFmt w:val="bullet"/>
      <w:lvlText w:val=""/>
      <w:lvlJc w:val="left"/>
      <w:pPr>
        <w:ind w:left="5051" w:hanging="360"/>
      </w:pPr>
      <w:rPr>
        <w:rFonts w:ascii="Symbol" w:hAnsi="Symbol" w:hint="default"/>
      </w:rPr>
    </w:lvl>
    <w:lvl w:ilvl="7" w:tplc="0C0C0003" w:tentative="1">
      <w:start w:val="1"/>
      <w:numFmt w:val="bullet"/>
      <w:lvlText w:val="o"/>
      <w:lvlJc w:val="left"/>
      <w:pPr>
        <w:ind w:left="5771" w:hanging="360"/>
      </w:pPr>
      <w:rPr>
        <w:rFonts w:ascii="Courier New" w:hAnsi="Courier New" w:cs="Courier New" w:hint="default"/>
      </w:rPr>
    </w:lvl>
    <w:lvl w:ilvl="8" w:tplc="0C0C0005" w:tentative="1">
      <w:start w:val="1"/>
      <w:numFmt w:val="bullet"/>
      <w:lvlText w:val=""/>
      <w:lvlJc w:val="left"/>
      <w:pPr>
        <w:ind w:left="6491" w:hanging="360"/>
      </w:pPr>
      <w:rPr>
        <w:rFonts w:ascii="Wingdings" w:hAnsi="Wingdings" w:hint="default"/>
      </w:rPr>
    </w:lvl>
  </w:abstractNum>
  <w:abstractNum w:abstractNumId="9" w15:restartNumberingAfterBreak="0">
    <w:nsid w:val="2B47763F"/>
    <w:multiLevelType w:val="hybridMultilevel"/>
    <w:tmpl w:val="2D48886E"/>
    <w:lvl w:ilvl="0" w:tplc="96608184">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C200D1C"/>
    <w:multiLevelType w:val="hybridMultilevel"/>
    <w:tmpl w:val="F266DE4A"/>
    <w:lvl w:ilvl="0" w:tplc="2BA4A1A0">
      <w:start w:val="1"/>
      <w:numFmt w:val="bullet"/>
      <w:lvlText w:val="-"/>
      <w:lvlJc w:val="left"/>
      <w:pPr>
        <w:ind w:left="953" w:hanging="360"/>
      </w:pPr>
      <w:rPr>
        <w:rFonts w:ascii="Calibri" w:eastAsiaTheme="minorHAnsi" w:hAnsi="Calibri" w:cs="Calibri" w:hint="default"/>
      </w:rPr>
    </w:lvl>
    <w:lvl w:ilvl="1" w:tplc="0C0C0003" w:tentative="1">
      <w:start w:val="1"/>
      <w:numFmt w:val="bullet"/>
      <w:lvlText w:val="o"/>
      <w:lvlJc w:val="left"/>
      <w:pPr>
        <w:ind w:left="1673" w:hanging="360"/>
      </w:pPr>
      <w:rPr>
        <w:rFonts w:ascii="Courier New" w:hAnsi="Courier New" w:cs="Courier New" w:hint="default"/>
      </w:rPr>
    </w:lvl>
    <w:lvl w:ilvl="2" w:tplc="0C0C0005" w:tentative="1">
      <w:start w:val="1"/>
      <w:numFmt w:val="bullet"/>
      <w:lvlText w:val=""/>
      <w:lvlJc w:val="left"/>
      <w:pPr>
        <w:ind w:left="2393" w:hanging="360"/>
      </w:pPr>
      <w:rPr>
        <w:rFonts w:ascii="Wingdings" w:hAnsi="Wingdings" w:hint="default"/>
      </w:rPr>
    </w:lvl>
    <w:lvl w:ilvl="3" w:tplc="0C0C0001" w:tentative="1">
      <w:start w:val="1"/>
      <w:numFmt w:val="bullet"/>
      <w:lvlText w:val=""/>
      <w:lvlJc w:val="left"/>
      <w:pPr>
        <w:ind w:left="3113" w:hanging="360"/>
      </w:pPr>
      <w:rPr>
        <w:rFonts w:ascii="Symbol" w:hAnsi="Symbol" w:hint="default"/>
      </w:rPr>
    </w:lvl>
    <w:lvl w:ilvl="4" w:tplc="0C0C0003" w:tentative="1">
      <w:start w:val="1"/>
      <w:numFmt w:val="bullet"/>
      <w:lvlText w:val="o"/>
      <w:lvlJc w:val="left"/>
      <w:pPr>
        <w:ind w:left="3833" w:hanging="360"/>
      </w:pPr>
      <w:rPr>
        <w:rFonts w:ascii="Courier New" w:hAnsi="Courier New" w:cs="Courier New" w:hint="default"/>
      </w:rPr>
    </w:lvl>
    <w:lvl w:ilvl="5" w:tplc="0C0C0005" w:tentative="1">
      <w:start w:val="1"/>
      <w:numFmt w:val="bullet"/>
      <w:lvlText w:val=""/>
      <w:lvlJc w:val="left"/>
      <w:pPr>
        <w:ind w:left="4553" w:hanging="360"/>
      </w:pPr>
      <w:rPr>
        <w:rFonts w:ascii="Wingdings" w:hAnsi="Wingdings" w:hint="default"/>
      </w:rPr>
    </w:lvl>
    <w:lvl w:ilvl="6" w:tplc="0C0C0001" w:tentative="1">
      <w:start w:val="1"/>
      <w:numFmt w:val="bullet"/>
      <w:lvlText w:val=""/>
      <w:lvlJc w:val="left"/>
      <w:pPr>
        <w:ind w:left="5273" w:hanging="360"/>
      </w:pPr>
      <w:rPr>
        <w:rFonts w:ascii="Symbol" w:hAnsi="Symbol" w:hint="default"/>
      </w:rPr>
    </w:lvl>
    <w:lvl w:ilvl="7" w:tplc="0C0C0003" w:tentative="1">
      <w:start w:val="1"/>
      <w:numFmt w:val="bullet"/>
      <w:lvlText w:val="o"/>
      <w:lvlJc w:val="left"/>
      <w:pPr>
        <w:ind w:left="5993" w:hanging="360"/>
      </w:pPr>
      <w:rPr>
        <w:rFonts w:ascii="Courier New" w:hAnsi="Courier New" w:cs="Courier New" w:hint="default"/>
      </w:rPr>
    </w:lvl>
    <w:lvl w:ilvl="8" w:tplc="0C0C0005" w:tentative="1">
      <w:start w:val="1"/>
      <w:numFmt w:val="bullet"/>
      <w:lvlText w:val=""/>
      <w:lvlJc w:val="left"/>
      <w:pPr>
        <w:ind w:left="6713" w:hanging="360"/>
      </w:pPr>
      <w:rPr>
        <w:rFonts w:ascii="Wingdings" w:hAnsi="Wingdings" w:hint="default"/>
      </w:rPr>
    </w:lvl>
  </w:abstractNum>
  <w:abstractNum w:abstractNumId="11" w15:restartNumberingAfterBreak="0">
    <w:nsid w:val="3DC7453D"/>
    <w:multiLevelType w:val="hybridMultilevel"/>
    <w:tmpl w:val="F2762B3E"/>
    <w:lvl w:ilvl="0" w:tplc="7A1E51BC">
      <w:start w:val="1"/>
      <w:numFmt w:val="decimal"/>
      <w:lvlText w:val="%1-"/>
      <w:lvlJc w:val="left"/>
      <w:pPr>
        <w:ind w:left="953" w:hanging="360"/>
      </w:pPr>
      <w:rPr>
        <w:rFonts w:hint="default"/>
      </w:rPr>
    </w:lvl>
    <w:lvl w:ilvl="1" w:tplc="0C0C0019" w:tentative="1">
      <w:start w:val="1"/>
      <w:numFmt w:val="lowerLetter"/>
      <w:lvlText w:val="%2."/>
      <w:lvlJc w:val="left"/>
      <w:pPr>
        <w:ind w:left="1673" w:hanging="360"/>
      </w:pPr>
    </w:lvl>
    <w:lvl w:ilvl="2" w:tplc="0C0C001B" w:tentative="1">
      <w:start w:val="1"/>
      <w:numFmt w:val="lowerRoman"/>
      <w:lvlText w:val="%3."/>
      <w:lvlJc w:val="right"/>
      <w:pPr>
        <w:ind w:left="2393" w:hanging="180"/>
      </w:pPr>
    </w:lvl>
    <w:lvl w:ilvl="3" w:tplc="0C0C000F" w:tentative="1">
      <w:start w:val="1"/>
      <w:numFmt w:val="decimal"/>
      <w:lvlText w:val="%4."/>
      <w:lvlJc w:val="left"/>
      <w:pPr>
        <w:ind w:left="3113" w:hanging="360"/>
      </w:pPr>
    </w:lvl>
    <w:lvl w:ilvl="4" w:tplc="0C0C0019" w:tentative="1">
      <w:start w:val="1"/>
      <w:numFmt w:val="lowerLetter"/>
      <w:lvlText w:val="%5."/>
      <w:lvlJc w:val="left"/>
      <w:pPr>
        <w:ind w:left="3833" w:hanging="360"/>
      </w:pPr>
    </w:lvl>
    <w:lvl w:ilvl="5" w:tplc="0C0C001B" w:tentative="1">
      <w:start w:val="1"/>
      <w:numFmt w:val="lowerRoman"/>
      <w:lvlText w:val="%6."/>
      <w:lvlJc w:val="right"/>
      <w:pPr>
        <w:ind w:left="4553" w:hanging="180"/>
      </w:pPr>
    </w:lvl>
    <w:lvl w:ilvl="6" w:tplc="0C0C000F" w:tentative="1">
      <w:start w:val="1"/>
      <w:numFmt w:val="decimal"/>
      <w:lvlText w:val="%7."/>
      <w:lvlJc w:val="left"/>
      <w:pPr>
        <w:ind w:left="5273" w:hanging="360"/>
      </w:pPr>
    </w:lvl>
    <w:lvl w:ilvl="7" w:tplc="0C0C0019" w:tentative="1">
      <w:start w:val="1"/>
      <w:numFmt w:val="lowerLetter"/>
      <w:lvlText w:val="%8."/>
      <w:lvlJc w:val="left"/>
      <w:pPr>
        <w:ind w:left="5993" w:hanging="360"/>
      </w:pPr>
    </w:lvl>
    <w:lvl w:ilvl="8" w:tplc="0C0C001B" w:tentative="1">
      <w:start w:val="1"/>
      <w:numFmt w:val="lowerRoman"/>
      <w:lvlText w:val="%9."/>
      <w:lvlJc w:val="right"/>
      <w:pPr>
        <w:ind w:left="6713" w:hanging="180"/>
      </w:pPr>
    </w:lvl>
  </w:abstractNum>
  <w:abstractNum w:abstractNumId="12" w15:restartNumberingAfterBreak="0">
    <w:nsid w:val="42737D69"/>
    <w:multiLevelType w:val="hybridMultilevel"/>
    <w:tmpl w:val="BFDCE57C"/>
    <w:lvl w:ilvl="0" w:tplc="744601BE">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C12EC2"/>
    <w:multiLevelType w:val="hybridMultilevel"/>
    <w:tmpl w:val="1CBC9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AB11CAB"/>
    <w:multiLevelType w:val="hybridMultilevel"/>
    <w:tmpl w:val="17543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751065"/>
    <w:multiLevelType w:val="hybridMultilevel"/>
    <w:tmpl w:val="FF5C2234"/>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E02940"/>
    <w:multiLevelType w:val="hybridMultilevel"/>
    <w:tmpl w:val="A2AE92B6"/>
    <w:lvl w:ilvl="0" w:tplc="0C0C0001">
      <w:start w:val="1"/>
      <w:numFmt w:val="bullet"/>
      <w:lvlText w:val=""/>
      <w:lvlJc w:val="left"/>
      <w:pPr>
        <w:ind w:left="1080" w:hanging="360"/>
      </w:pPr>
      <w:rPr>
        <w:rFonts w:ascii="Symbol" w:hAnsi="Symbol" w:hint="default"/>
        <w:color w:val="201F1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5E842E99"/>
    <w:multiLevelType w:val="hybridMultilevel"/>
    <w:tmpl w:val="861C5CBE"/>
    <w:lvl w:ilvl="0" w:tplc="884A1106">
      <w:start w:val="1"/>
      <w:numFmt w:val="bullet"/>
      <w:lvlText w:val="-"/>
      <w:lvlJc w:val="left"/>
      <w:pPr>
        <w:ind w:left="678" w:hanging="360"/>
      </w:pPr>
      <w:rPr>
        <w:rFonts w:ascii="Calibri" w:eastAsiaTheme="minorHAnsi" w:hAnsi="Calibri" w:cs="Calibri"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18" w15:restartNumberingAfterBreak="0">
    <w:nsid w:val="5FB7398A"/>
    <w:multiLevelType w:val="multilevel"/>
    <w:tmpl w:val="543258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FD41F04"/>
    <w:multiLevelType w:val="hybridMultilevel"/>
    <w:tmpl w:val="28B2B532"/>
    <w:lvl w:ilvl="0" w:tplc="8CA2B6C4">
      <w:start w:val="7"/>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6F793D9F"/>
    <w:multiLevelType w:val="hybridMultilevel"/>
    <w:tmpl w:val="709EDCAA"/>
    <w:lvl w:ilvl="0" w:tplc="B73E6526">
      <w:start w:val="213"/>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2127CA6"/>
    <w:multiLevelType w:val="multilevel"/>
    <w:tmpl w:val="6268949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49568C"/>
    <w:multiLevelType w:val="hybridMultilevel"/>
    <w:tmpl w:val="2722AAC0"/>
    <w:lvl w:ilvl="0" w:tplc="B73E6526">
      <w:start w:val="21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7500EC0"/>
    <w:multiLevelType w:val="multilevel"/>
    <w:tmpl w:val="286ADBA4"/>
    <w:lvl w:ilvl="0">
      <w:start w:val="2"/>
      <w:numFmt w:val="decimal"/>
      <w:lvlText w:val="%1"/>
      <w:lvlJc w:val="left"/>
      <w:pPr>
        <w:ind w:left="360" w:hanging="360"/>
      </w:pPr>
      <w:rPr>
        <w:rFonts w:hint="default"/>
      </w:rPr>
    </w:lvl>
    <w:lvl w:ilvl="1">
      <w:start w:val="2"/>
      <w:numFmt w:val="decimal"/>
      <w:lvlText w:val="%1.%2"/>
      <w:lvlJc w:val="left"/>
      <w:pPr>
        <w:ind w:left="683" w:hanging="36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024" w:hanging="1440"/>
      </w:pPr>
      <w:rPr>
        <w:rFonts w:hint="default"/>
      </w:rPr>
    </w:lvl>
  </w:abstractNum>
  <w:num w:numId="1">
    <w:abstractNumId w:val="12"/>
  </w:num>
  <w:num w:numId="2">
    <w:abstractNumId w:val="8"/>
  </w:num>
  <w:num w:numId="3">
    <w:abstractNumId w:val="15"/>
  </w:num>
  <w:num w:numId="4">
    <w:abstractNumId w:val="6"/>
  </w:num>
  <w:num w:numId="5">
    <w:abstractNumId w:val="18"/>
  </w:num>
  <w:num w:numId="6">
    <w:abstractNumId w:val="5"/>
  </w:num>
  <w:num w:numId="7">
    <w:abstractNumId w:val="22"/>
  </w:num>
  <w:num w:numId="8">
    <w:abstractNumId w:val="0"/>
  </w:num>
  <w:num w:numId="9">
    <w:abstractNumId w:val="7"/>
  </w:num>
  <w:num w:numId="10">
    <w:abstractNumId w:val="19"/>
  </w:num>
  <w:num w:numId="11">
    <w:abstractNumId w:val="13"/>
  </w:num>
  <w:num w:numId="12">
    <w:abstractNumId w:val="3"/>
  </w:num>
  <w:num w:numId="13">
    <w:abstractNumId w:val="4"/>
  </w:num>
  <w:num w:numId="14">
    <w:abstractNumId w:val="2"/>
  </w:num>
  <w:num w:numId="15">
    <w:abstractNumId w:val="16"/>
  </w:num>
  <w:num w:numId="16">
    <w:abstractNumId w:val="14"/>
  </w:num>
  <w:num w:numId="17">
    <w:abstractNumId w:val="21"/>
  </w:num>
  <w:num w:numId="18">
    <w:abstractNumId w:val="9"/>
  </w:num>
  <w:num w:numId="19">
    <w:abstractNumId w:val="1"/>
  </w:num>
  <w:num w:numId="20">
    <w:abstractNumId w:val="20"/>
  </w:num>
  <w:num w:numId="21">
    <w:abstractNumId w:val="17"/>
  </w:num>
  <w:num w:numId="22">
    <w:abstractNumId w:val="2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52"/>
    <w:rsid w:val="00015329"/>
    <w:rsid w:val="00015991"/>
    <w:rsid w:val="0002639B"/>
    <w:rsid w:val="000274E5"/>
    <w:rsid w:val="00046341"/>
    <w:rsid w:val="00051A2C"/>
    <w:rsid w:val="00054911"/>
    <w:rsid w:val="00083B24"/>
    <w:rsid w:val="000969EC"/>
    <w:rsid w:val="000A5B4D"/>
    <w:rsid w:val="000C066B"/>
    <w:rsid w:val="000E0B70"/>
    <w:rsid w:val="000E3649"/>
    <w:rsid w:val="0010226E"/>
    <w:rsid w:val="00106B6D"/>
    <w:rsid w:val="00115419"/>
    <w:rsid w:val="00170A20"/>
    <w:rsid w:val="001732A8"/>
    <w:rsid w:val="001A5958"/>
    <w:rsid w:val="001B0E55"/>
    <w:rsid w:val="001B4EA1"/>
    <w:rsid w:val="001B660A"/>
    <w:rsid w:val="001D2BFE"/>
    <w:rsid w:val="001D7E88"/>
    <w:rsid w:val="001E2A70"/>
    <w:rsid w:val="001E2BE7"/>
    <w:rsid w:val="001E5243"/>
    <w:rsid w:val="001E6AB0"/>
    <w:rsid w:val="001E6F70"/>
    <w:rsid w:val="001F43EB"/>
    <w:rsid w:val="00202BEC"/>
    <w:rsid w:val="0020677E"/>
    <w:rsid w:val="00213BE8"/>
    <w:rsid w:val="00217493"/>
    <w:rsid w:val="00226AD7"/>
    <w:rsid w:val="00291B5C"/>
    <w:rsid w:val="002E634C"/>
    <w:rsid w:val="002F72E4"/>
    <w:rsid w:val="00312326"/>
    <w:rsid w:val="00320468"/>
    <w:rsid w:val="00331C9C"/>
    <w:rsid w:val="003443A3"/>
    <w:rsid w:val="00346608"/>
    <w:rsid w:val="00371056"/>
    <w:rsid w:val="0037281B"/>
    <w:rsid w:val="00375762"/>
    <w:rsid w:val="003872B5"/>
    <w:rsid w:val="00391C22"/>
    <w:rsid w:val="0039258A"/>
    <w:rsid w:val="00393848"/>
    <w:rsid w:val="003964C4"/>
    <w:rsid w:val="003B2201"/>
    <w:rsid w:val="003B5263"/>
    <w:rsid w:val="003B7247"/>
    <w:rsid w:val="003C7B9A"/>
    <w:rsid w:val="003E2776"/>
    <w:rsid w:val="003E4D61"/>
    <w:rsid w:val="003F6195"/>
    <w:rsid w:val="00454426"/>
    <w:rsid w:val="00483ED2"/>
    <w:rsid w:val="0048771C"/>
    <w:rsid w:val="0049686E"/>
    <w:rsid w:val="004B6B5E"/>
    <w:rsid w:val="004B7609"/>
    <w:rsid w:val="005020D1"/>
    <w:rsid w:val="00516E79"/>
    <w:rsid w:val="0054421D"/>
    <w:rsid w:val="005545C0"/>
    <w:rsid w:val="005E3B9F"/>
    <w:rsid w:val="0060068C"/>
    <w:rsid w:val="00612630"/>
    <w:rsid w:val="00626B30"/>
    <w:rsid w:val="00637A1B"/>
    <w:rsid w:val="00640B23"/>
    <w:rsid w:val="00666BEA"/>
    <w:rsid w:val="006B5BB4"/>
    <w:rsid w:val="006C56BD"/>
    <w:rsid w:val="007135F4"/>
    <w:rsid w:val="00713D1F"/>
    <w:rsid w:val="007217CC"/>
    <w:rsid w:val="007458D2"/>
    <w:rsid w:val="007656A9"/>
    <w:rsid w:val="0077511D"/>
    <w:rsid w:val="007768B2"/>
    <w:rsid w:val="00777092"/>
    <w:rsid w:val="007835DE"/>
    <w:rsid w:val="00794E71"/>
    <w:rsid w:val="007C4856"/>
    <w:rsid w:val="007D2D79"/>
    <w:rsid w:val="007F49B1"/>
    <w:rsid w:val="007F55D5"/>
    <w:rsid w:val="007F68AD"/>
    <w:rsid w:val="008275EB"/>
    <w:rsid w:val="00835F0F"/>
    <w:rsid w:val="00852BA6"/>
    <w:rsid w:val="0088447C"/>
    <w:rsid w:val="008A0DA3"/>
    <w:rsid w:val="008A4E6C"/>
    <w:rsid w:val="008A62D4"/>
    <w:rsid w:val="008E6373"/>
    <w:rsid w:val="009261DC"/>
    <w:rsid w:val="009503A4"/>
    <w:rsid w:val="0096543F"/>
    <w:rsid w:val="009A1132"/>
    <w:rsid w:val="009B204F"/>
    <w:rsid w:val="009B28BC"/>
    <w:rsid w:val="00A53514"/>
    <w:rsid w:val="00A64DDB"/>
    <w:rsid w:val="00A64FCB"/>
    <w:rsid w:val="00A6646E"/>
    <w:rsid w:val="00A7264E"/>
    <w:rsid w:val="00A9286C"/>
    <w:rsid w:val="00AF14C3"/>
    <w:rsid w:val="00B06965"/>
    <w:rsid w:val="00B25A79"/>
    <w:rsid w:val="00B36156"/>
    <w:rsid w:val="00B36382"/>
    <w:rsid w:val="00B45FE2"/>
    <w:rsid w:val="00BA6AFA"/>
    <w:rsid w:val="00BE3561"/>
    <w:rsid w:val="00C00F0B"/>
    <w:rsid w:val="00C10CB9"/>
    <w:rsid w:val="00C1396F"/>
    <w:rsid w:val="00C1780A"/>
    <w:rsid w:val="00C51688"/>
    <w:rsid w:val="00C57236"/>
    <w:rsid w:val="00C94E60"/>
    <w:rsid w:val="00C9681C"/>
    <w:rsid w:val="00CA1C2F"/>
    <w:rsid w:val="00CA5963"/>
    <w:rsid w:val="00CA6DA4"/>
    <w:rsid w:val="00CB5713"/>
    <w:rsid w:val="00CB6833"/>
    <w:rsid w:val="00CC3EE7"/>
    <w:rsid w:val="00CF1F84"/>
    <w:rsid w:val="00D07922"/>
    <w:rsid w:val="00D10298"/>
    <w:rsid w:val="00D27F2E"/>
    <w:rsid w:val="00D35DF9"/>
    <w:rsid w:val="00DB0769"/>
    <w:rsid w:val="00DD0F86"/>
    <w:rsid w:val="00DE46F0"/>
    <w:rsid w:val="00E01580"/>
    <w:rsid w:val="00E139CF"/>
    <w:rsid w:val="00E36499"/>
    <w:rsid w:val="00E61017"/>
    <w:rsid w:val="00E645B4"/>
    <w:rsid w:val="00EA2AE6"/>
    <w:rsid w:val="00EB2415"/>
    <w:rsid w:val="00ED232A"/>
    <w:rsid w:val="00EE4D68"/>
    <w:rsid w:val="00EE698F"/>
    <w:rsid w:val="00EF4BAD"/>
    <w:rsid w:val="00F031D4"/>
    <w:rsid w:val="00F0599F"/>
    <w:rsid w:val="00F06884"/>
    <w:rsid w:val="00F509CF"/>
    <w:rsid w:val="00F5751E"/>
    <w:rsid w:val="00F83E93"/>
    <w:rsid w:val="00F9541E"/>
    <w:rsid w:val="00FD091E"/>
    <w:rsid w:val="00FD464E"/>
    <w:rsid w:val="00FF3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F919-99E3-4C74-9E0B-4A7845CA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3C52"/>
    <w:pPr>
      <w:ind w:left="720"/>
      <w:contextualSpacing/>
    </w:pPr>
  </w:style>
  <w:style w:type="character" w:styleId="Lienhypertexte">
    <w:name w:val="Hyperlink"/>
    <w:basedOn w:val="Policepardfaut"/>
    <w:uiPriority w:val="99"/>
    <w:unhideWhenUsed/>
    <w:rsid w:val="00FF3C52"/>
    <w:rPr>
      <w:color w:val="0000FF" w:themeColor="hyperlink"/>
      <w:u w:val="single"/>
    </w:rPr>
  </w:style>
  <w:style w:type="paragraph" w:styleId="Textedebulles">
    <w:name w:val="Balloon Text"/>
    <w:basedOn w:val="Normal"/>
    <w:link w:val="TextedebullesCar"/>
    <w:uiPriority w:val="99"/>
    <w:semiHidden/>
    <w:unhideWhenUsed/>
    <w:rsid w:val="00F83E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E93"/>
    <w:rPr>
      <w:rFonts w:ascii="Segoe UI" w:hAnsi="Segoe UI" w:cs="Segoe UI"/>
      <w:sz w:val="18"/>
      <w:szCs w:val="18"/>
    </w:rPr>
  </w:style>
  <w:style w:type="paragraph" w:styleId="En-tte">
    <w:name w:val="header"/>
    <w:basedOn w:val="Normal"/>
    <w:link w:val="En-tteCar"/>
    <w:uiPriority w:val="99"/>
    <w:unhideWhenUsed/>
    <w:rsid w:val="00A6646E"/>
    <w:pPr>
      <w:tabs>
        <w:tab w:val="center" w:pos="4320"/>
        <w:tab w:val="right" w:pos="8640"/>
      </w:tabs>
      <w:spacing w:after="0" w:line="240" w:lineRule="auto"/>
    </w:pPr>
  </w:style>
  <w:style w:type="character" w:customStyle="1" w:styleId="En-tteCar">
    <w:name w:val="En-tête Car"/>
    <w:basedOn w:val="Policepardfaut"/>
    <w:link w:val="En-tte"/>
    <w:uiPriority w:val="99"/>
    <w:rsid w:val="00A6646E"/>
  </w:style>
  <w:style w:type="paragraph" w:styleId="Pieddepage">
    <w:name w:val="footer"/>
    <w:basedOn w:val="Normal"/>
    <w:link w:val="PieddepageCar"/>
    <w:uiPriority w:val="99"/>
    <w:unhideWhenUsed/>
    <w:rsid w:val="00A664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646E"/>
  </w:style>
  <w:style w:type="character" w:customStyle="1" w:styleId="markmmsf6orlb">
    <w:name w:val="markmmsf6orlb"/>
    <w:basedOn w:val="Policepardfaut"/>
    <w:rsid w:val="0054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5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FE17-8FB9-4DB8-9738-7FFBBEA1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CISSSO</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Charlebois</dc:creator>
  <cp:keywords/>
  <dc:description/>
  <cp:lastModifiedBy>Anne-Marie DesRoches</cp:lastModifiedBy>
  <cp:revision>2</cp:revision>
  <cp:lastPrinted>2019-10-08T12:51:00Z</cp:lastPrinted>
  <dcterms:created xsi:type="dcterms:W3CDTF">2021-03-05T12:06:00Z</dcterms:created>
  <dcterms:modified xsi:type="dcterms:W3CDTF">2021-03-05T12:06:00Z</dcterms:modified>
</cp:coreProperties>
</file>